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A167DD" w:rsidRPr="00A167DD" w:rsidTr="00A167DD">
        <w:trPr>
          <w:trHeight w:val="450"/>
          <w:tblCellSpacing w:w="0" w:type="dxa"/>
          <w:jc w:val="center"/>
        </w:trPr>
        <w:tc>
          <w:tcPr>
            <w:tcW w:w="0" w:type="auto"/>
            <w:vAlign w:val="center"/>
            <w:hideMark/>
          </w:tcPr>
          <w:p w:rsidR="00A167DD" w:rsidRPr="00A167DD" w:rsidRDefault="00A167DD" w:rsidP="00A167DD">
            <w:pPr>
              <w:widowControl/>
              <w:spacing w:before="100" w:beforeAutospacing="1" w:after="100" w:afterAutospacing="1"/>
              <w:jc w:val="center"/>
              <w:outlineLvl w:val="0"/>
              <w:rPr>
                <w:rFonts w:ascii="黑体" w:eastAsia="黑体" w:hAnsi="Verdana" w:cs="宋体"/>
                <w:color w:val="4E4E4E"/>
                <w:kern w:val="36"/>
                <w:sz w:val="18"/>
                <w:szCs w:val="18"/>
              </w:rPr>
            </w:pPr>
            <w:r w:rsidRPr="00A167DD">
              <w:rPr>
                <w:rFonts w:ascii="黑体" w:eastAsia="黑体" w:hAnsi="Verdana" w:cs="宋体" w:hint="eastAsia"/>
                <w:color w:val="4E4E4E"/>
                <w:kern w:val="36"/>
                <w:sz w:val="18"/>
                <w:szCs w:val="18"/>
              </w:rPr>
              <w:t>关于做好2017年陕西高等学校科学技术奖励推荐工作的通知</w:t>
            </w:r>
          </w:p>
        </w:tc>
      </w:tr>
      <w:tr w:rsidR="00A167DD" w:rsidRPr="00A167DD" w:rsidTr="00A167DD">
        <w:trPr>
          <w:trHeight w:val="600"/>
          <w:tblCellSpacing w:w="0" w:type="dxa"/>
          <w:jc w:val="center"/>
        </w:trPr>
        <w:tc>
          <w:tcPr>
            <w:tcW w:w="0" w:type="auto"/>
            <w:vAlign w:val="center"/>
            <w:hideMark/>
          </w:tcPr>
          <w:p w:rsidR="00A167DD" w:rsidRPr="00A167DD" w:rsidRDefault="00A167DD" w:rsidP="00A167DD">
            <w:pPr>
              <w:widowControl/>
              <w:spacing w:line="268" w:lineRule="atLeast"/>
              <w:jc w:val="center"/>
              <w:rPr>
                <w:rFonts w:ascii="Verdana" w:hAnsi="Verdana" w:cs="宋体"/>
                <w:color w:val="000000"/>
                <w:kern w:val="0"/>
                <w:sz w:val="13"/>
                <w:szCs w:val="13"/>
              </w:rPr>
            </w:pPr>
            <w:proofErr w:type="gramStart"/>
            <w:r w:rsidRPr="00A167DD">
              <w:rPr>
                <w:rFonts w:ascii="Verdana" w:hAnsi="Verdana" w:cs="宋体"/>
                <w:color w:val="000000"/>
                <w:kern w:val="0"/>
                <w:sz w:val="13"/>
                <w:szCs w:val="13"/>
              </w:rPr>
              <w:t>陕教技办</w:t>
            </w:r>
            <w:proofErr w:type="gramEnd"/>
            <w:r w:rsidRPr="00A167DD">
              <w:rPr>
                <w:rFonts w:ascii="Verdana" w:hAnsi="Verdana" w:cs="宋体"/>
                <w:color w:val="000000"/>
                <w:kern w:val="0"/>
                <w:sz w:val="13"/>
                <w:szCs w:val="13"/>
              </w:rPr>
              <w:t>〔</w:t>
            </w:r>
            <w:r w:rsidRPr="00A167DD">
              <w:rPr>
                <w:rFonts w:ascii="Verdana" w:hAnsi="Verdana" w:cs="宋体"/>
                <w:color w:val="000000"/>
                <w:kern w:val="0"/>
                <w:sz w:val="13"/>
                <w:szCs w:val="13"/>
              </w:rPr>
              <w:t>2016</w:t>
            </w:r>
            <w:r w:rsidRPr="00A167DD">
              <w:rPr>
                <w:rFonts w:ascii="Verdana" w:hAnsi="Verdana" w:cs="宋体"/>
                <w:color w:val="000000"/>
                <w:kern w:val="0"/>
                <w:sz w:val="13"/>
                <w:szCs w:val="13"/>
              </w:rPr>
              <w:t>〕</w:t>
            </w:r>
            <w:r w:rsidRPr="00A167DD">
              <w:rPr>
                <w:rFonts w:ascii="Verdana" w:hAnsi="Verdana" w:cs="宋体"/>
                <w:color w:val="000000"/>
                <w:kern w:val="0"/>
                <w:sz w:val="13"/>
                <w:szCs w:val="13"/>
              </w:rPr>
              <w:t>21</w:t>
            </w:r>
            <w:r w:rsidRPr="00A167DD">
              <w:rPr>
                <w:rFonts w:ascii="Verdana" w:hAnsi="Verdana" w:cs="宋体"/>
                <w:color w:val="000000"/>
                <w:kern w:val="0"/>
                <w:sz w:val="13"/>
                <w:szCs w:val="13"/>
              </w:rPr>
              <w:t>号</w:t>
            </w:r>
          </w:p>
        </w:tc>
      </w:tr>
      <w:tr w:rsidR="00A167DD" w:rsidRPr="00A167DD" w:rsidTr="00A167DD">
        <w:trPr>
          <w:trHeight w:val="15"/>
          <w:tblCellSpacing w:w="0" w:type="dxa"/>
          <w:jc w:val="center"/>
        </w:trPr>
        <w:tc>
          <w:tcPr>
            <w:tcW w:w="0" w:type="auto"/>
            <w:vAlign w:val="center"/>
            <w:hideMark/>
          </w:tcPr>
          <w:p w:rsidR="00A167DD" w:rsidRPr="00A167DD" w:rsidRDefault="00A167DD" w:rsidP="00A167DD">
            <w:pPr>
              <w:widowControl/>
              <w:jc w:val="left"/>
              <w:rPr>
                <w:rFonts w:ascii="Verdana" w:hAnsi="Verdana" w:cs="宋体"/>
                <w:color w:val="4E4E4E"/>
                <w:kern w:val="0"/>
                <w:sz w:val="2"/>
                <w:szCs w:val="11"/>
              </w:rPr>
            </w:pPr>
          </w:p>
        </w:tc>
      </w:tr>
      <w:tr w:rsidR="00A167DD" w:rsidRPr="00A167DD" w:rsidTr="00A167DD">
        <w:trPr>
          <w:trHeight w:val="450"/>
          <w:tblCellSpacing w:w="0" w:type="dxa"/>
          <w:jc w:val="center"/>
        </w:trPr>
        <w:tc>
          <w:tcPr>
            <w:tcW w:w="0" w:type="auto"/>
            <w:vAlign w:val="center"/>
            <w:hideMark/>
          </w:tcPr>
          <w:p w:rsidR="00A167DD" w:rsidRPr="00A167DD" w:rsidRDefault="00A167DD" w:rsidP="00A167DD">
            <w:pPr>
              <w:widowControl/>
              <w:jc w:val="center"/>
              <w:rPr>
                <w:rFonts w:ascii="Verdana" w:hAnsi="Verdana" w:cs="宋体"/>
                <w:color w:val="4E4E4E"/>
                <w:kern w:val="0"/>
                <w:sz w:val="11"/>
                <w:szCs w:val="11"/>
              </w:rPr>
            </w:pPr>
            <w:r w:rsidRPr="00A167DD">
              <w:rPr>
                <w:rFonts w:ascii="Verdana" w:hAnsi="Verdana" w:cs="宋体"/>
                <w:color w:val="4E4E4E"/>
                <w:kern w:val="0"/>
                <w:sz w:val="11"/>
              </w:rPr>
              <w:t>  </w:t>
            </w:r>
          </w:p>
        </w:tc>
      </w:tr>
      <w:tr w:rsidR="00A167DD" w:rsidRPr="00A167DD" w:rsidTr="00A167DD">
        <w:trPr>
          <w:trHeight w:val="15"/>
          <w:tblCellSpacing w:w="0" w:type="dxa"/>
          <w:jc w:val="center"/>
        </w:trPr>
        <w:tc>
          <w:tcPr>
            <w:tcW w:w="0" w:type="auto"/>
            <w:vAlign w:val="center"/>
            <w:hideMark/>
          </w:tcPr>
          <w:p w:rsidR="00A167DD" w:rsidRPr="00A167DD" w:rsidRDefault="00A167DD" w:rsidP="00A167DD">
            <w:pPr>
              <w:widowControl/>
              <w:jc w:val="left"/>
              <w:rPr>
                <w:rFonts w:ascii="Verdana" w:hAnsi="Verdana" w:cs="宋体"/>
                <w:color w:val="4E4E4E"/>
                <w:kern w:val="0"/>
                <w:sz w:val="2"/>
                <w:szCs w:val="11"/>
              </w:rPr>
            </w:pPr>
          </w:p>
        </w:tc>
      </w:tr>
      <w:tr w:rsidR="00A167DD" w:rsidRPr="00A167DD" w:rsidTr="00A167DD">
        <w:trPr>
          <w:trHeight w:val="75"/>
          <w:tblCellSpacing w:w="0" w:type="dxa"/>
          <w:jc w:val="center"/>
        </w:trPr>
        <w:tc>
          <w:tcPr>
            <w:tcW w:w="0" w:type="auto"/>
            <w:vAlign w:val="center"/>
            <w:hideMark/>
          </w:tcPr>
          <w:p w:rsidR="00A167DD" w:rsidRPr="00A167DD" w:rsidRDefault="00A167DD" w:rsidP="00A167DD">
            <w:pPr>
              <w:widowControl/>
              <w:jc w:val="left"/>
              <w:rPr>
                <w:rFonts w:ascii="Verdana" w:hAnsi="Verdana" w:cs="宋体"/>
                <w:color w:val="4E4E4E"/>
                <w:kern w:val="0"/>
                <w:sz w:val="8"/>
                <w:szCs w:val="11"/>
              </w:rPr>
            </w:pPr>
          </w:p>
        </w:tc>
      </w:tr>
      <w:tr w:rsidR="00A167DD" w:rsidRPr="00A167DD" w:rsidTr="00A167DD">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A167DD" w:rsidRPr="00A167DD">
              <w:trPr>
                <w:tblCellSpacing w:w="0" w:type="dxa"/>
                <w:jc w:val="center"/>
              </w:trPr>
              <w:tc>
                <w:tcPr>
                  <w:tcW w:w="9300" w:type="dxa"/>
                  <w:vAlign w:val="center"/>
                  <w:hideMark/>
                </w:tcPr>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各高等学校：</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做好</w:t>
                  </w:r>
                  <w:r w:rsidRPr="00A167DD">
                    <w:rPr>
                      <w:rFonts w:ascii="Verdana" w:hAnsi="Verdana" w:cs="宋体"/>
                      <w:kern w:val="0"/>
                      <w:sz w:val="13"/>
                      <w:szCs w:val="13"/>
                    </w:rPr>
                    <w:t>2017</w:t>
                  </w:r>
                  <w:r w:rsidRPr="00A167DD">
                    <w:rPr>
                      <w:rFonts w:ascii="Verdana" w:hAnsi="Verdana" w:cs="宋体"/>
                      <w:kern w:val="0"/>
                      <w:sz w:val="13"/>
                      <w:szCs w:val="13"/>
                    </w:rPr>
                    <w:t>年陕西高等学校科学技术奖励推荐工作，根据《陕西高等学校科学技术奖励办法》的规定，现将</w:t>
                  </w:r>
                  <w:r w:rsidRPr="00A167DD">
                    <w:rPr>
                      <w:rFonts w:ascii="Verdana" w:hAnsi="Verdana" w:cs="宋体"/>
                      <w:kern w:val="0"/>
                      <w:sz w:val="13"/>
                      <w:szCs w:val="13"/>
                    </w:rPr>
                    <w:t>2017</w:t>
                  </w:r>
                  <w:r w:rsidRPr="00A167DD">
                    <w:rPr>
                      <w:rFonts w:ascii="Verdana" w:hAnsi="Verdana" w:cs="宋体"/>
                      <w:kern w:val="0"/>
                      <w:sz w:val="13"/>
                      <w:szCs w:val="13"/>
                    </w:rPr>
                    <w:t>年推荐工作有关事项通知如下：</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一、推荐奖励的范围及要求</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（一）科学技术奖推荐类别：基础研究、应用基础研究类，技术开发、技术发明、技术推广类，软科学类共三类。</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b/>
                      <w:bCs/>
                      <w:kern w:val="0"/>
                      <w:sz w:val="13"/>
                      <w:szCs w:val="13"/>
                    </w:rPr>
                    <w:t>      </w:t>
                  </w:r>
                  <w:r w:rsidRPr="00A167DD">
                    <w:rPr>
                      <w:rFonts w:ascii="Verdana" w:hAnsi="Verdana" w:cs="宋体"/>
                      <w:b/>
                      <w:bCs/>
                      <w:kern w:val="0"/>
                      <w:sz w:val="13"/>
                      <w:szCs w:val="13"/>
                    </w:rPr>
                    <w:t>基础研究、应用基础研究类</w:t>
                  </w:r>
                  <w:r w:rsidRPr="00A167DD">
                    <w:rPr>
                      <w:rFonts w:ascii="Verdana" w:hAnsi="Verdana" w:cs="宋体"/>
                      <w:kern w:val="0"/>
                      <w:sz w:val="13"/>
                      <w:szCs w:val="13"/>
                    </w:rPr>
                    <w:t>：重点推荐具有原始创新、对科技发展具有促进作用的科学理论成果。其相关论文、论著发表或出版一年以上，截止日期为</w:t>
                  </w:r>
                  <w:r w:rsidRPr="00A167DD">
                    <w:rPr>
                      <w:rFonts w:ascii="Verdana" w:hAnsi="Verdana" w:cs="宋体"/>
                      <w:kern w:val="0"/>
                      <w:sz w:val="13"/>
                      <w:szCs w:val="13"/>
                    </w:rPr>
                    <w:t>2015</w:t>
                  </w:r>
                  <w:r w:rsidRPr="00A167DD">
                    <w:rPr>
                      <w:rFonts w:ascii="Verdana" w:hAnsi="Verdana" w:cs="宋体"/>
                      <w:kern w:val="0"/>
                      <w:sz w:val="13"/>
                      <w:szCs w:val="13"/>
                    </w:rPr>
                    <w:t>年</w:t>
                  </w:r>
                  <w:r w:rsidRPr="00A167DD">
                    <w:rPr>
                      <w:rFonts w:ascii="Verdana" w:hAnsi="Verdana" w:cs="宋体"/>
                      <w:kern w:val="0"/>
                      <w:sz w:val="13"/>
                      <w:szCs w:val="13"/>
                    </w:rPr>
                    <w:t>10</w:t>
                  </w:r>
                  <w:r w:rsidRPr="00A167DD">
                    <w:rPr>
                      <w:rFonts w:ascii="Verdana" w:hAnsi="Verdana" w:cs="宋体"/>
                      <w:kern w:val="0"/>
                      <w:sz w:val="13"/>
                      <w:szCs w:val="13"/>
                    </w:rPr>
                    <w:t>月</w:t>
                  </w:r>
                  <w:r w:rsidRPr="00A167DD">
                    <w:rPr>
                      <w:rFonts w:ascii="Verdana" w:hAnsi="Verdana" w:cs="宋体"/>
                      <w:kern w:val="0"/>
                      <w:sz w:val="13"/>
                      <w:szCs w:val="13"/>
                    </w:rPr>
                    <w:t>31</w:t>
                  </w:r>
                  <w:r w:rsidRPr="00A167DD">
                    <w:rPr>
                      <w:rFonts w:ascii="Verdana" w:hAnsi="Verdana" w:cs="宋体"/>
                      <w:kern w:val="0"/>
                      <w:sz w:val="13"/>
                      <w:szCs w:val="13"/>
                    </w:rPr>
                    <w:t>日，并提供研究成果被相关评价、引用、转载或采用等证明。每项推荐成果的代表作不超过</w:t>
                  </w:r>
                  <w:r w:rsidRPr="00A167DD">
                    <w:rPr>
                      <w:rFonts w:ascii="Verdana" w:hAnsi="Verdana" w:cs="宋体"/>
                      <w:kern w:val="0"/>
                      <w:sz w:val="13"/>
                      <w:szCs w:val="13"/>
                    </w:rPr>
                    <w:t>15</w:t>
                  </w:r>
                  <w:r w:rsidRPr="00A167DD">
                    <w:rPr>
                      <w:rFonts w:ascii="Verdana" w:hAnsi="Verdana" w:cs="宋体"/>
                      <w:kern w:val="0"/>
                      <w:sz w:val="13"/>
                      <w:szCs w:val="13"/>
                    </w:rPr>
                    <w:t>篇。</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b/>
                      <w:bCs/>
                      <w:kern w:val="0"/>
                      <w:sz w:val="13"/>
                      <w:szCs w:val="13"/>
                    </w:rPr>
                    <w:t>      </w:t>
                  </w:r>
                  <w:r w:rsidRPr="00A167DD">
                    <w:rPr>
                      <w:rFonts w:ascii="Verdana" w:hAnsi="Verdana" w:cs="宋体"/>
                      <w:b/>
                      <w:bCs/>
                      <w:kern w:val="0"/>
                      <w:sz w:val="13"/>
                      <w:szCs w:val="13"/>
                    </w:rPr>
                    <w:t>技术开发、技术发明、技术推广类</w:t>
                  </w:r>
                  <w:r w:rsidRPr="00A167DD">
                    <w:rPr>
                      <w:rFonts w:ascii="Verdana" w:hAnsi="Verdana" w:cs="宋体"/>
                      <w:kern w:val="0"/>
                      <w:sz w:val="13"/>
                      <w:szCs w:val="13"/>
                    </w:rPr>
                    <w:t>：重点推荐具有自主知识产权、对行业技术进步及企业产品开发有积极推动作用的应用技术成果。推荐成果实际应用必须在一年以上，截止日期为</w:t>
                  </w:r>
                  <w:r w:rsidRPr="00A167DD">
                    <w:rPr>
                      <w:rFonts w:ascii="Verdana" w:hAnsi="Verdana" w:cs="宋体"/>
                      <w:kern w:val="0"/>
                      <w:sz w:val="13"/>
                      <w:szCs w:val="13"/>
                    </w:rPr>
                    <w:t>2015</w:t>
                  </w:r>
                  <w:r w:rsidRPr="00A167DD">
                    <w:rPr>
                      <w:rFonts w:ascii="Verdana" w:hAnsi="Verdana" w:cs="宋体"/>
                      <w:kern w:val="0"/>
                      <w:sz w:val="13"/>
                      <w:szCs w:val="13"/>
                    </w:rPr>
                    <w:t>年</w:t>
                  </w:r>
                  <w:r w:rsidRPr="00A167DD">
                    <w:rPr>
                      <w:rFonts w:ascii="Verdana" w:hAnsi="Verdana" w:cs="宋体"/>
                      <w:kern w:val="0"/>
                      <w:sz w:val="13"/>
                      <w:szCs w:val="13"/>
                    </w:rPr>
                    <w:t>10</w:t>
                  </w:r>
                  <w:r w:rsidRPr="00A167DD">
                    <w:rPr>
                      <w:rFonts w:ascii="Verdana" w:hAnsi="Verdana" w:cs="宋体"/>
                      <w:kern w:val="0"/>
                      <w:sz w:val="13"/>
                      <w:szCs w:val="13"/>
                    </w:rPr>
                    <w:t>月</w:t>
                  </w:r>
                  <w:r w:rsidRPr="00A167DD">
                    <w:rPr>
                      <w:rFonts w:ascii="Verdana" w:hAnsi="Verdana" w:cs="宋体"/>
                      <w:kern w:val="0"/>
                      <w:sz w:val="13"/>
                      <w:szCs w:val="13"/>
                    </w:rPr>
                    <w:t>31</w:t>
                  </w:r>
                  <w:r w:rsidRPr="00A167DD">
                    <w:rPr>
                      <w:rFonts w:ascii="Verdana" w:hAnsi="Verdana" w:cs="宋体"/>
                      <w:kern w:val="0"/>
                      <w:sz w:val="13"/>
                      <w:szCs w:val="13"/>
                    </w:rPr>
                    <w:t>日，并提供技术研究总结报告、技术成果鉴定证书、专利证书以及评价证明、成果应用证明等相关技术资料。</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b/>
                      <w:bCs/>
                      <w:kern w:val="0"/>
                      <w:sz w:val="13"/>
                      <w:szCs w:val="13"/>
                    </w:rPr>
                    <w:t>      </w:t>
                  </w:r>
                  <w:r w:rsidRPr="00A167DD">
                    <w:rPr>
                      <w:rFonts w:ascii="Verdana" w:hAnsi="Verdana" w:cs="宋体"/>
                      <w:b/>
                      <w:bCs/>
                      <w:kern w:val="0"/>
                      <w:sz w:val="13"/>
                      <w:szCs w:val="13"/>
                    </w:rPr>
                    <w:t>软科学类</w:t>
                  </w:r>
                  <w:r w:rsidRPr="00A167DD">
                    <w:rPr>
                      <w:rFonts w:ascii="Verdana" w:hAnsi="Verdana" w:cs="宋体"/>
                      <w:kern w:val="0"/>
                      <w:sz w:val="13"/>
                      <w:szCs w:val="13"/>
                    </w:rPr>
                    <w:t>：重点推荐对推动科技发展、教育改革、科技促进经济增长与社会进步起着重要指导作用，为决策提供科学依据并被相关部门、企业所采用的软科学研究成果。推荐成果必须实际采纳应用一年以上，截止日期为</w:t>
                  </w:r>
                  <w:r w:rsidRPr="00A167DD">
                    <w:rPr>
                      <w:rFonts w:ascii="Verdana" w:hAnsi="Verdana" w:cs="宋体"/>
                      <w:kern w:val="0"/>
                      <w:sz w:val="13"/>
                      <w:szCs w:val="13"/>
                    </w:rPr>
                    <w:t>2015</w:t>
                  </w:r>
                  <w:r w:rsidRPr="00A167DD">
                    <w:rPr>
                      <w:rFonts w:ascii="Verdana" w:hAnsi="Verdana" w:cs="宋体"/>
                      <w:kern w:val="0"/>
                      <w:sz w:val="13"/>
                      <w:szCs w:val="13"/>
                    </w:rPr>
                    <w:t>年</w:t>
                  </w:r>
                  <w:r w:rsidRPr="00A167DD">
                    <w:rPr>
                      <w:rFonts w:ascii="Verdana" w:hAnsi="Verdana" w:cs="宋体"/>
                      <w:kern w:val="0"/>
                      <w:sz w:val="13"/>
                      <w:szCs w:val="13"/>
                    </w:rPr>
                    <w:t>10</w:t>
                  </w:r>
                  <w:r w:rsidRPr="00A167DD">
                    <w:rPr>
                      <w:rFonts w:ascii="Verdana" w:hAnsi="Verdana" w:cs="宋体"/>
                      <w:kern w:val="0"/>
                      <w:sz w:val="13"/>
                      <w:szCs w:val="13"/>
                    </w:rPr>
                    <w:t>月</w:t>
                  </w:r>
                  <w:r w:rsidRPr="00A167DD">
                    <w:rPr>
                      <w:rFonts w:ascii="Verdana" w:hAnsi="Verdana" w:cs="宋体"/>
                      <w:kern w:val="0"/>
                      <w:sz w:val="13"/>
                      <w:szCs w:val="13"/>
                    </w:rPr>
                    <w:t>31</w:t>
                  </w:r>
                  <w:r w:rsidRPr="00A167DD">
                    <w:rPr>
                      <w:rFonts w:ascii="Verdana" w:hAnsi="Verdana" w:cs="宋体"/>
                      <w:kern w:val="0"/>
                      <w:sz w:val="13"/>
                      <w:szCs w:val="13"/>
                    </w:rPr>
                    <w:t>日，并提供调查、咨询报告及应用单位出具的采纳证明等相关资料。</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二）被推荐成果完成人的资格：按照《陕西高等学校科学技术奖励办法》的规定，凡陕西高等学校的教师和科技人员独立或主持完成的科学技术成果均可推荐本奖励，成果完成人员必须是对项目研究有创造性贡献的实际参加者，仅从事辅助工作的管理人员不得作为主要完成人。推荐材料中须注明每位参加人员在成果中的作用和贡献，并由每位完成人员亲笔签名认可。每项被推荐成果的完成人不超过</w:t>
                  </w:r>
                  <w:r w:rsidRPr="00A167DD">
                    <w:rPr>
                      <w:rFonts w:ascii="Verdana" w:hAnsi="Verdana" w:cs="宋体"/>
                      <w:kern w:val="0"/>
                      <w:sz w:val="13"/>
                      <w:szCs w:val="13"/>
                    </w:rPr>
                    <w:t>11</w:t>
                  </w:r>
                  <w:r w:rsidRPr="00A167DD">
                    <w:rPr>
                      <w:rFonts w:ascii="Verdana" w:hAnsi="Verdana" w:cs="宋体"/>
                      <w:kern w:val="0"/>
                      <w:sz w:val="13"/>
                      <w:szCs w:val="13"/>
                    </w:rPr>
                    <w:t>人。</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（三）被推荐的成果，凡涉及各级政府资助完成的项目，必须提交计划下达部门同意结题、验收的证明。</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（四）实行推荐前公示制度。向省教育厅推荐前，推荐项目应在推荐单位、项目完成单位范围内进行公示。公示内容包含项目名称、完成单位、完成人、项目简介、主要知识产权目录等信息，公示时间不少于</w:t>
                  </w:r>
                  <w:r w:rsidRPr="00A167DD">
                    <w:rPr>
                      <w:rFonts w:ascii="Verdana" w:hAnsi="Verdana" w:cs="宋体"/>
                      <w:kern w:val="0"/>
                      <w:sz w:val="13"/>
                      <w:szCs w:val="13"/>
                    </w:rPr>
                    <w:t>5</w:t>
                  </w:r>
                  <w:r w:rsidRPr="00A167DD">
                    <w:rPr>
                      <w:rFonts w:ascii="Verdana" w:hAnsi="Verdana" w:cs="宋体"/>
                      <w:kern w:val="0"/>
                      <w:sz w:val="13"/>
                      <w:szCs w:val="13"/>
                    </w:rPr>
                    <w:t>天。公示期满，无异议或异议已经妥善解决的项目方可推荐。</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（五）同一人同</w:t>
                  </w:r>
                  <w:proofErr w:type="gramStart"/>
                  <w:r w:rsidRPr="00A167DD">
                    <w:rPr>
                      <w:rFonts w:ascii="Verdana" w:hAnsi="Verdana" w:cs="宋体"/>
                      <w:kern w:val="0"/>
                      <w:sz w:val="13"/>
                      <w:szCs w:val="13"/>
                    </w:rPr>
                    <w:t>一</w:t>
                  </w:r>
                  <w:proofErr w:type="gramEnd"/>
                  <w:r w:rsidRPr="00A167DD">
                    <w:rPr>
                      <w:rFonts w:ascii="Verdana" w:hAnsi="Verdana" w:cs="宋体"/>
                      <w:kern w:val="0"/>
                      <w:sz w:val="13"/>
                      <w:szCs w:val="13"/>
                    </w:rPr>
                    <w:t>年度只能作为一个推荐项目的完成人参加陕西高等学校科学技术奖励评审。</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（六）推荐书附件中提供的应用证明，应支持主件相关栏目填写的数据。应用证明应为加盖法人单位红章的原件。有经济效益的</w:t>
                  </w:r>
                  <w:r w:rsidRPr="00A167DD">
                    <w:rPr>
                      <w:rFonts w:ascii="Verdana" w:hAnsi="Verdana" w:cs="宋体"/>
                      <w:kern w:val="0"/>
                      <w:sz w:val="13"/>
                      <w:szCs w:val="13"/>
                    </w:rPr>
                    <w:t>“</w:t>
                  </w:r>
                  <w:r w:rsidRPr="00A167DD">
                    <w:rPr>
                      <w:rFonts w:ascii="Verdana" w:hAnsi="Verdana" w:cs="宋体"/>
                      <w:kern w:val="0"/>
                      <w:sz w:val="13"/>
                      <w:szCs w:val="13"/>
                    </w:rPr>
                    <w:t>应用证明</w:t>
                  </w:r>
                  <w:r w:rsidRPr="00A167DD">
                    <w:rPr>
                      <w:rFonts w:ascii="Verdana" w:hAnsi="Verdana" w:cs="宋体"/>
                      <w:kern w:val="0"/>
                      <w:sz w:val="13"/>
                      <w:szCs w:val="13"/>
                    </w:rPr>
                    <w:t>”</w:t>
                  </w:r>
                  <w:r w:rsidRPr="00A167DD">
                    <w:rPr>
                      <w:rFonts w:ascii="Verdana" w:hAnsi="Verdana" w:cs="宋体"/>
                      <w:kern w:val="0"/>
                      <w:sz w:val="13"/>
                      <w:szCs w:val="13"/>
                    </w:rPr>
                    <w:t>应经应用单位财务部门核准，加盖财务专用章。</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（七）涉及国防军工等国家安全的涉密项目不予受理。</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二、推荐程序及时间</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本年度推荐工作启用</w:t>
                  </w:r>
                  <w:r w:rsidRPr="00A167DD">
                    <w:rPr>
                      <w:rFonts w:ascii="Verdana" w:hAnsi="Verdana" w:cs="宋体"/>
                      <w:kern w:val="0"/>
                      <w:sz w:val="13"/>
                      <w:szCs w:val="13"/>
                    </w:rPr>
                    <w:t>“</w:t>
                  </w:r>
                  <w:r w:rsidRPr="00A167DD">
                    <w:rPr>
                      <w:rFonts w:ascii="Verdana" w:hAnsi="Verdana" w:cs="宋体"/>
                      <w:kern w:val="0"/>
                      <w:sz w:val="13"/>
                      <w:szCs w:val="13"/>
                    </w:rPr>
                    <w:t>陕西教育科研综合管理系统</w:t>
                  </w:r>
                  <w:r w:rsidRPr="00A167DD">
                    <w:rPr>
                      <w:rFonts w:ascii="Verdana" w:hAnsi="Verdana" w:cs="宋体"/>
                      <w:kern w:val="0"/>
                      <w:sz w:val="13"/>
                      <w:szCs w:val="13"/>
                    </w:rPr>
                    <w:t>”</w:t>
                  </w:r>
                  <w:r w:rsidRPr="00A167DD">
                    <w:rPr>
                      <w:rFonts w:ascii="Verdana" w:hAnsi="Verdana" w:cs="宋体"/>
                      <w:kern w:val="0"/>
                      <w:sz w:val="13"/>
                      <w:szCs w:val="13"/>
                    </w:rPr>
                    <w:t>（网址：</w:t>
                  </w:r>
                  <w:hyperlink r:id="rId4" w:tgtFrame="_blank" w:history="1">
                    <w:r w:rsidRPr="00A167DD">
                      <w:rPr>
                        <w:rFonts w:ascii="Verdana" w:hAnsi="Verdana" w:cs="宋体"/>
                        <w:color w:val="434242"/>
                        <w:kern w:val="0"/>
                        <w:sz w:val="13"/>
                      </w:rPr>
                      <w:t>http://kygl.sneducloud.com/</w:t>
                    </w:r>
                  </w:hyperlink>
                  <w:r w:rsidRPr="00A167DD">
                    <w:rPr>
                      <w:rFonts w:ascii="Verdana" w:hAnsi="Verdana" w:cs="宋体"/>
                      <w:kern w:val="0"/>
                      <w:sz w:val="13"/>
                      <w:szCs w:val="13"/>
                    </w:rPr>
                    <w:t>），实行网上推荐。网络推荐时间即日起，截止时间为</w:t>
                  </w:r>
                  <w:r w:rsidRPr="00A167DD">
                    <w:rPr>
                      <w:rFonts w:ascii="Verdana" w:hAnsi="Verdana" w:cs="宋体"/>
                      <w:kern w:val="0"/>
                      <w:sz w:val="13"/>
                      <w:szCs w:val="13"/>
                    </w:rPr>
                    <w:t>2016</w:t>
                  </w:r>
                  <w:r w:rsidRPr="00A167DD">
                    <w:rPr>
                      <w:rFonts w:ascii="Verdana" w:hAnsi="Verdana" w:cs="宋体"/>
                      <w:kern w:val="0"/>
                      <w:sz w:val="13"/>
                      <w:szCs w:val="13"/>
                    </w:rPr>
                    <w:t>年</w:t>
                  </w:r>
                  <w:r w:rsidRPr="00A167DD">
                    <w:rPr>
                      <w:rFonts w:ascii="Verdana" w:hAnsi="Verdana" w:cs="宋体"/>
                      <w:kern w:val="0"/>
                      <w:sz w:val="13"/>
                      <w:szCs w:val="13"/>
                    </w:rPr>
                    <w:t>12</w:t>
                  </w:r>
                  <w:r w:rsidRPr="00A167DD">
                    <w:rPr>
                      <w:rFonts w:ascii="Verdana" w:hAnsi="Verdana" w:cs="宋体"/>
                      <w:kern w:val="0"/>
                      <w:sz w:val="13"/>
                      <w:szCs w:val="13"/>
                    </w:rPr>
                    <w:t>月</w:t>
                  </w:r>
                  <w:r w:rsidRPr="00A167DD">
                    <w:rPr>
                      <w:rFonts w:ascii="Verdana" w:hAnsi="Verdana" w:cs="宋体"/>
                      <w:kern w:val="0"/>
                      <w:sz w:val="13"/>
                      <w:szCs w:val="13"/>
                    </w:rPr>
                    <w:t>8</w:t>
                  </w:r>
                  <w:r w:rsidRPr="00A167DD">
                    <w:rPr>
                      <w:rFonts w:ascii="Verdana" w:hAnsi="Verdana" w:cs="宋体"/>
                      <w:kern w:val="0"/>
                      <w:sz w:val="13"/>
                      <w:szCs w:val="13"/>
                    </w:rPr>
                    <w:t>日</w:t>
                  </w:r>
                  <w:r w:rsidRPr="00A167DD">
                    <w:rPr>
                      <w:rFonts w:ascii="Verdana" w:hAnsi="Verdana" w:cs="宋体"/>
                      <w:kern w:val="0"/>
                      <w:sz w:val="13"/>
                      <w:szCs w:val="13"/>
                    </w:rPr>
                    <w:t>24</w:t>
                  </w:r>
                  <w:r w:rsidRPr="00A167DD">
                    <w:rPr>
                      <w:rFonts w:ascii="Verdana" w:hAnsi="Verdana" w:cs="宋体"/>
                      <w:kern w:val="0"/>
                      <w:sz w:val="13"/>
                      <w:szCs w:val="13"/>
                    </w:rPr>
                    <w:t>时。推荐程序：</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1</w:t>
                  </w:r>
                  <w:r w:rsidRPr="00A167DD">
                    <w:rPr>
                      <w:rFonts w:ascii="Verdana" w:hAnsi="Verdana" w:cs="宋体"/>
                      <w:kern w:val="0"/>
                      <w:sz w:val="13"/>
                      <w:szCs w:val="13"/>
                    </w:rPr>
                    <w:t>．项目完成人在线填写推荐材料，提交至项目第一完成单位。</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2</w:t>
                  </w:r>
                  <w:r w:rsidRPr="00A167DD">
                    <w:rPr>
                      <w:rFonts w:ascii="Verdana" w:hAnsi="Verdana" w:cs="宋体"/>
                      <w:kern w:val="0"/>
                      <w:sz w:val="13"/>
                      <w:szCs w:val="13"/>
                    </w:rPr>
                    <w:t>．项目第一完成单位审核，填写推荐意见，提交省教育厅。</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3</w:t>
                  </w:r>
                  <w:r w:rsidRPr="00A167DD">
                    <w:rPr>
                      <w:rFonts w:ascii="Verdana" w:hAnsi="Verdana" w:cs="宋体"/>
                      <w:kern w:val="0"/>
                      <w:sz w:val="13"/>
                      <w:szCs w:val="13"/>
                    </w:rPr>
                    <w:t>．通过审核的项目，项目负责人通过系统打印书面推荐材料。</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4</w:t>
                  </w:r>
                  <w:r w:rsidRPr="00A167DD">
                    <w:rPr>
                      <w:rFonts w:ascii="Verdana" w:hAnsi="Verdana" w:cs="宋体"/>
                      <w:kern w:val="0"/>
                      <w:sz w:val="13"/>
                      <w:szCs w:val="13"/>
                    </w:rPr>
                    <w:t>．项目完成人、项目完成单位、推荐单位签字盖章后由推荐单位送省教育厅指定地点。</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三、推荐书填写要求</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一）推荐书是陕西高等学校科学技术奖励评审的重要依据，请各推荐项目单位按照本通知文件中的要求认真填写，重点突出推荐项目的重要科学发现、主要技术发明或者科技创新内容。推荐书应当完整、真实、字迹清晰，文字描述要准确、客观。如发现有不实，或伪造的，即取消参评资格。</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（二）推荐书包括电子版和书面版。电子版推荐书使用</w:t>
                  </w:r>
                  <w:r w:rsidRPr="00A167DD">
                    <w:rPr>
                      <w:rFonts w:ascii="Verdana" w:hAnsi="Verdana" w:cs="宋体"/>
                      <w:kern w:val="0"/>
                      <w:sz w:val="13"/>
                      <w:szCs w:val="13"/>
                    </w:rPr>
                    <w:t>“</w:t>
                  </w:r>
                  <w:r w:rsidRPr="00A167DD">
                    <w:rPr>
                      <w:rFonts w:ascii="Verdana" w:hAnsi="Verdana" w:cs="宋体"/>
                      <w:kern w:val="0"/>
                      <w:sz w:val="13"/>
                      <w:szCs w:val="13"/>
                    </w:rPr>
                    <w:t>陕西教育科研综合管理系统</w:t>
                  </w:r>
                  <w:r w:rsidRPr="00A167DD">
                    <w:rPr>
                      <w:rFonts w:ascii="Verdana" w:hAnsi="Verdana" w:cs="宋体"/>
                      <w:kern w:val="0"/>
                      <w:sz w:val="13"/>
                      <w:szCs w:val="13"/>
                    </w:rPr>
                    <w:t>”</w:t>
                  </w:r>
                  <w:r w:rsidRPr="00A167DD">
                    <w:rPr>
                      <w:rFonts w:ascii="Verdana" w:hAnsi="Verdana" w:cs="宋体"/>
                      <w:kern w:val="0"/>
                      <w:sz w:val="13"/>
                      <w:szCs w:val="13"/>
                    </w:rPr>
                    <w:t>在线填写完成，书面推荐书由系统生成打印完成，电子版推荐书与书面推荐书应当一致（书面推荐书均带有水印）。</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三）推荐书附件是支持、证明主件相关内容的支撑材料，应根据项目主件内容相应整理。书面推荐书附件中提供原件的部分（如应用证明等），可以在系统打印后盖章完成，也可以用原件替换系统打印出的相对应部分。</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（四）推荐项目单位填写推荐书时，</w:t>
                  </w:r>
                  <w:proofErr w:type="gramStart"/>
                  <w:r w:rsidRPr="00A167DD">
                    <w:rPr>
                      <w:rFonts w:ascii="Verdana" w:hAnsi="Verdana" w:cs="宋体"/>
                      <w:kern w:val="0"/>
                      <w:sz w:val="13"/>
                      <w:szCs w:val="13"/>
                    </w:rPr>
                    <w:t>请科学</w:t>
                  </w:r>
                  <w:proofErr w:type="gramEnd"/>
                  <w:r w:rsidRPr="00A167DD">
                    <w:rPr>
                      <w:rFonts w:ascii="Verdana" w:hAnsi="Verdana" w:cs="宋体"/>
                      <w:kern w:val="0"/>
                      <w:sz w:val="13"/>
                      <w:szCs w:val="13"/>
                    </w:rPr>
                    <w:t>准确选择填写推荐书中</w:t>
                  </w:r>
                  <w:r w:rsidRPr="00A167DD">
                    <w:rPr>
                      <w:rFonts w:ascii="Verdana" w:hAnsi="Verdana" w:cs="宋体"/>
                      <w:kern w:val="0"/>
                      <w:sz w:val="13"/>
                      <w:szCs w:val="13"/>
                    </w:rPr>
                    <w:t>“</w:t>
                  </w:r>
                  <w:r w:rsidRPr="00A167DD">
                    <w:rPr>
                      <w:rFonts w:ascii="Verdana" w:hAnsi="Verdana" w:cs="宋体"/>
                      <w:kern w:val="0"/>
                      <w:sz w:val="13"/>
                      <w:szCs w:val="13"/>
                    </w:rPr>
                    <w:t>成果类型</w:t>
                  </w:r>
                  <w:r w:rsidRPr="00A167DD">
                    <w:rPr>
                      <w:rFonts w:ascii="Verdana" w:hAnsi="Verdana" w:cs="宋体"/>
                      <w:kern w:val="0"/>
                      <w:sz w:val="13"/>
                      <w:szCs w:val="13"/>
                    </w:rPr>
                    <w:t>”“</w:t>
                  </w:r>
                  <w:r w:rsidRPr="00A167DD">
                    <w:rPr>
                      <w:rFonts w:ascii="Verdana" w:hAnsi="Verdana" w:cs="宋体"/>
                      <w:kern w:val="0"/>
                      <w:sz w:val="13"/>
                      <w:szCs w:val="13"/>
                    </w:rPr>
                    <w:t>专业评审组</w:t>
                  </w:r>
                  <w:r w:rsidRPr="00A167DD">
                    <w:rPr>
                      <w:rFonts w:ascii="Verdana" w:hAnsi="Verdana" w:cs="宋体"/>
                      <w:kern w:val="0"/>
                      <w:sz w:val="13"/>
                      <w:szCs w:val="13"/>
                    </w:rPr>
                    <w:t>”</w:t>
                  </w:r>
                  <w:r w:rsidRPr="00A167DD">
                    <w:rPr>
                      <w:rFonts w:ascii="Verdana" w:hAnsi="Verdana" w:cs="宋体"/>
                      <w:kern w:val="0"/>
                      <w:sz w:val="13"/>
                      <w:szCs w:val="13"/>
                    </w:rPr>
                    <w:t>等影响项目专业评审的重要内容。</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四、推荐材料报送要求</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（一）</w:t>
                  </w:r>
                  <w:proofErr w:type="gramStart"/>
                  <w:r w:rsidRPr="00A167DD">
                    <w:rPr>
                      <w:rFonts w:ascii="Verdana" w:hAnsi="Verdana" w:cs="宋体"/>
                      <w:kern w:val="0"/>
                      <w:sz w:val="13"/>
                      <w:szCs w:val="13"/>
                    </w:rPr>
                    <w:t>请各项</w:t>
                  </w:r>
                  <w:proofErr w:type="gramEnd"/>
                  <w:r w:rsidRPr="00A167DD">
                    <w:rPr>
                      <w:rFonts w:ascii="Verdana" w:hAnsi="Verdana" w:cs="宋体"/>
                      <w:kern w:val="0"/>
                      <w:sz w:val="13"/>
                      <w:szCs w:val="13"/>
                    </w:rPr>
                    <w:t>目完成单位和推荐单位认真做好</w:t>
                  </w:r>
                  <w:r w:rsidRPr="00A167DD">
                    <w:rPr>
                      <w:rFonts w:ascii="Verdana" w:hAnsi="Verdana" w:cs="宋体"/>
                      <w:kern w:val="0"/>
                      <w:sz w:val="13"/>
                      <w:szCs w:val="13"/>
                    </w:rPr>
                    <w:t>2017</w:t>
                  </w:r>
                  <w:r w:rsidRPr="00A167DD">
                    <w:rPr>
                      <w:rFonts w:ascii="Verdana" w:hAnsi="Verdana" w:cs="宋体"/>
                      <w:kern w:val="0"/>
                      <w:sz w:val="13"/>
                      <w:szCs w:val="13"/>
                    </w:rPr>
                    <w:t>年陕西高等学校科学技术奖励推荐材料的审核把关工作，如实填写推荐意见，按时报送相关推荐材料。</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（二）书面推荐材料包括：</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1</w:t>
                  </w:r>
                  <w:r w:rsidRPr="00A167DD">
                    <w:rPr>
                      <w:rFonts w:ascii="Verdana" w:hAnsi="Verdana" w:cs="宋体"/>
                      <w:kern w:val="0"/>
                      <w:sz w:val="13"/>
                      <w:szCs w:val="13"/>
                    </w:rPr>
                    <w:t>．推荐公函</w:t>
                  </w:r>
                  <w:r w:rsidRPr="00A167DD">
                    <w:rPr>
                      <w:rFonts w:ascii="Verdana" w:hAnsi="Verdana" w:cs="宋体"/>
                      <w:kern w:val="0"/>
                      <w:sz w:val="13"/>
                      <w:szCs w:val="13"/>
                    </w:rPr>
                    <w:t>1</w:t>
                  </w:r>
                  <w:r w:rsidRPr="00A167DD">
                    <w:rPr>
                      <w:rFonts w:ascii="Verdana" w:hAnsi="Verdana" w:cs="宋体"/>
                      <w:kern w:val="0"/>
                      <w:sz w:val="13"/>
                      <w:szCs w:val="13"/>
                    </w:rPr>
                    <w:t>份，内容应包括推荐项目公示情况及结果，推荐数量和项目汇总表</w:t>
                  </w:r>
                  <w:r w:rsidRPr="00A167DD">
                    <w:rPr>
                      <w:rFonts w:ascii="Verdana" w:hAnsi="Verdana" w:cs="宋体"/>
                      <w:kern w:val="0"/>
                      <w:sz w:val="13"/>
                      <w:szCs w:val="13"/>
                    </w:rPr>
                    <w:t>(</w:t>
                  </w:r>
                  <w:r w:rsidRPr="00A167DD">
                    <w:rPr>
                      <w:rFonts w:ascii="Verdana" w:hAnsi="Verdana" w:cs="宋体"/>
                      <w:kern w:val="0"/>
                      <w:sz w:val="13"/>
                      <w:szCs w:val="13"/>
                    </w:rPr>
                    <w:t>系统导出</w:t>
                  </w:r>
                  <w:r w:rsidRPr="00A167DD">
                    <w:rPr>
                      <w:rFonts w:ascii="Verdana" w:hAnsi="Verdana" w:cs="宋体"/>
                      <w:kern w:val="0"/>
                      <w:sz w:val="13"/>
                      <w:szCs w:val="13"/>
                    </w:rPr>
                    <w:t>)</w:t>
                  </w:r>
                  <w:r w:rsidRPr="00A167DD">
                    <w:rPr>
                      <w:rFonts w:ascii="Verdana" w:hAnsi="Verdana" w:cs="宋体"/>
                      <w:kern w:val="0"/>
                      <w:sz w:val="13"/>
                      <w:szCs w:val="13"/>
                    </w:rPr>
                    <w:t>。</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lastRenderedPageBreak/>
                    <w:t>      2</w:t>
                  </w:r>
                  <w:r w:rsidRPr="00A167DD">
                    <w:rPr>
                      <w:rFonts w:ascii="Verdana" w:hAnsi="Verdana" w:cs="宋体"/>
                      <w:kern w:val="0"/>
                      <w:sz w:val="13"/>
                      <w:szCs w:val="13"/>
                    </w:rPr>
                    <w:t>．每个推荐项目书面推荐书（含附件）一式</w:t>
                  </w:r>
                  <w:r w:rsidRPr="00A167DD">
                    <w:rPr>
                      <w:rFonts w:ascii="Verdana" w:hAnsi="Verdana" w:cs="宋体"/>
                      <w:kern w:val="0"/>
                      <w:sz w:val="13"/>
                      <w:szCs w:val="13"/>
                    </w:rPr>
                    <w:t>5</w:t>
                  </w:r>
                  <w:r w:rsidRPr="00A167DD">
                    <w:rPr>
                      <w:rFonts w:ascii="Verdana" w:hAnsi="Verdana" w:cs="宋体"/>
                      <w:kern w:val="0"/>
                      <w:sz w:val="13"/>
                      <w:szCs w:val="13"/>
                    </w:rPr>
                    <w:t>份。推荐书主件、附件一并装订，不需另加封皮。</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（三）书面推荐材料请于</w:t>
                  </w:r>
                  <w:r w:rsidRPr="00A167DD">
                    <w:rPr>
                      <w:rFonts w:ascii="Verdana" w:hAnsi="Verdana" w:cs="宋体"/>
                      <w:kern w:val="0"/>
                      <w:sz w:val="13"/>
                      <w:szCs w:val="13"/>
                    </w:rPr>
                    <w:t>2016</w:t>
                  </w:r>
                  <w:r w:rsidRPr="00A167DD">
                    <w:rPr>
                      <w:rFonts w:ascii="Verdana" w:hAnsi="Verdana" w:cs="宋体"/>
                      <w:kern w:val="0"/>
                      <w:sz w:val="13"/>
                      <w:szCs w:val="13"/>
                    </w:rPr>
                    <w:t>年</w:t>
                  </w:r>
                  <w:r w:rsidRPr="00A167DD">
                    <w:rPr>
                      <w:rFonts w:ascii="Verdana" w:hAnsi="Verdana" w:cs="宋体"/>
                      <w:kern w:val="0"/>
                      <w:sz w:val="13"/>
                      <w:szCs w:val="13"/>
                    </w:rPr>
                    <w:t>12</w:t>
                  </w:r>
                  <w:r w:rsidRPr="00A167DD">
                    <w:rPr>
                      <w:rFonts w:ascii="Verdana" w:hAnsi="Verdana" w:cs="宋体"/>
                      <w:kern w:val="0"/>
                      <w:sz w:val="13"/>
                      <w:szCs w:val="13"/>
                    </w:rPr>
                    <w:t>月</w:t>
                  </w:r>
                  <w:r w:rsidRPr="00A167DD">
                    <w:rPr>
                      <w:rFonts w:ascii="Verdana" w:hAnsi="Verdana" w:cs="宋体"/>
                      <w:kern w:val="0"/>
                      <w:sz w:val="13"/>
                      <w:szCs w:val="13"/>
                    </w:rPr>
                    <w:t>13——14</w:t>
                  </w:r>
                  <w:r w:rsidRPr="00A167DD">
                    <w:rPr>
                      <w:rFonts w:ascii="Verdana" w:hAnsi="Verdana" w:cs="宋体"/>
                      <w:kern w:val="0"/>
                      <w:sz w:val="13"/>
                      <w:szCs w:val="13"/>
                    </w:rPr>
                    <w:t>日前送西安建筑科技大学冶院宾馆。</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（四）为了保证陕西高等学校科学技术奖励项目的科学性、公正性，省教育厅将委托陕西高等学校科研管理协会组织</w:t>
                  </w:r>
                  <w:r w:rsidRPr="00A167DD">
                    <w:rPr>
                      <w:rFonts w:ascii="Verdana" w:hAnsi="Verdana" w:cs="宋体"/>
                      <w:kern w:val="0"/>
                      <w:sz w:val="13"/>
                      <w:szCs w:val="13"/>
                    </w:rPr>
                    <w:t>2017</w:t>
                  </w:r>
                  <w:r w:rsidRPr="00A167DD">
                    <w:rPr>
                      <w:rFonts w:ascii="Verdana" w:hAnsi="Verdana" w:cs="宋体"/>
                      <w:kern w:val="0"/>
                      <w:sz w:val="13"/>
                      <w:szCs w:val="13"/>
                    </w:rPr>
                    <w:t>年度推荐奖励项目的评审工作。</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（五）其它未尽事宜请与省教育厅科技处联系。</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联</w:t>
                  </w:r>
                  <w:r w:rsidRPr="00A167DD">
                    <w:rPr>
                      <w:rFonts w:ascii="Verdana" w:hAnsi="Verdana" w:cs="宋体"/>
                      <w:kern w:val="0"/>
                      <w:sz w:val="13"/>
                      <w:szCs w:val="13"/>
                    </w:rPr>
                    <w:t xml:space="preserve"> </w:t>
                  </w:r>
                  <w:r w:rsidRPr="00A167DD">
                    <w:rPr>
                      <w:rFonts w:ascii="Verdana" w:hAnsi="Verdana" w:cs="宋体"/>
                      <w:kern w:val="0"/>
                      <w:sz w:val="13"/>
                      <w:szCs w:val="13"/>
                    </w:rPr>
                    <w:t>系</w:t>
                  </w:r>
                  <w:r w:rsidRPr="00A167DD">
                    <w:rPr>
                      <w:rFonts w:ascii="Verdana" w:hAnsi="Verdana" w:cs="宋体"/>
                      <w:kern w:val="0"/>
                      <w:sz w:val="13"/>
                      <w:szCs w:val="13"/>
                    </w:rPr>
                    <w:t xml:space="preserve"> </w:t>
                  </w:r>
                  <w:r w:rsidRPr="00A167DD">
                    <w:rPr>
                      <w:rFonts w:ascii="Verdana" w:hAnsi="Verdana" w:cs="宋体"/>
                      <w:kern w:val="0"/>
                      <w:sz w:val="13"/>
                      <w:szCs w:val="13"/>
                    </w:rPr>
                    <w:t>人：秦天红</w:t>
                  </w:r>
                </w:p>
                <w:p w:rsidR="00A167DD" w:rsidRPr="00A167DD" w:rsidRDefault="00A167DD" w:rsidP="00A167DD">
                  <w:pPr>
                    <w:widowControl/>
                    <w:spacing w:line="250" w:lineRule="atLeast"/>
                    <w:jc w:val="left"/>
                    <w:rPr>
                      <w:rFonts w:ascii="Verdana" w:hAnsi="Verdana" w:cs="宋体"/>
                      <w:kern w:val="0"/>
                      <w:sz w:val="13"/>
                      <w:szCs w:val="13"/>
                    </w:rPr>
                  </w:pPr>
                  <w:r w:rsidRPr="00A167DD">
                    <w:rPr>
                      <w:rFonts w:ascii="Verdana" w:hAnsi="Verdana" w:cs="宋体"/>
                      <w:kern w:val="0"/>
                      <w:sz w:val="13"/>
                      <w:szCs w:val="13"/>
                    </w:rPr>
                    <w:t>      </w:t>
                  </w:r>
                  <w:r w:rsidRPr="00A167DD">
                    <w:rPr>
                      <w:rFonts w:ascii="Verdana" w:hAnsi="Verdana" w:cs="宋体"/>
                      <w:kern w:val="0"/>
                      <w:sz w:val="13"/>
                      <w:szCs w:val="13"/>
                    </w:rPr>
                    <w:t>联系电话：</w:t>
                  </w:r>
                  <w:r w:rsidRPr="00A167DD">
                    <w:rPr>
                      <w:rFonts w:ascii="Verdana" w:hAnsi="Verdana" w:cs="宋体"/>
                      <w:kern w:val="0"/>
                      <w:sz w:val="13"/>
                      <w:szCs w:val="13"/>
                    </w:rPr>
                    <w:t>029—88668675</w:t>
                  </w:r>
                </w:p>
                <w:p w:rsidR="00A167DD" w:rsidRPr="00A167DD" w:rsidRDefault="00A167DD" w:rsidP="00A167DD">
                  <w:pPr>
                    <w:widowControl/>
                    <w:spacing w:line="250" w:lineRule="atLeast"/>
                    <w:jc w:val="right"/>
                    <w:rPr>
                      <w:rFonts w:ascii="Verdana" w:hAnsi="Verdana" w:cs="宋体"/>
                      <w:kern w:val="0"/>
                      <w:sz w:val="13"/>
                      <w:szCs w:val="13"/>
                    </w:rPr>
                  </w:pPr>
                  <w:r w:rsidRPr="00A167DD">
                    <w:rPr>
                      <w:rFonts w:ascii="Verdana" w:hAnsi="Verdana" w:cs="宋体"/>
                      <w:kern w:val="0"/>
                      <w:sz w:val="13"/>
                      <w:szCs w:val="13"/>
                    </w:rPr>
                    <w:br/>
                  </w:r>
                  <w:r w:rsidRPr="00A167DD">
                    <w:rPr>
                      <w:rFonts w:ascii="Verdana" w:hAnsi="Verdana" w:cs="宋体"/>
                      <w:kern w:val="0"/>
                      <w:sz w:val="13"/>
                      <w:szCs w:val="13"/>
                    </w:rPr>
                    <w:t>陕西省教育厅办公室</w:t>
                  </w:r>
                </w:p>
                <w:p w:rsidR="00A167DD" w:rsidRPr="00A167DD" w:rsidRDefault="00A167DD" w:rsidP="00A167DD">
                  <w:pPr>
                    <w:widowControl/>
                    <w:spacing w:line="250" w:lineRule="atLeast"/>
                    <w:jc w:val="right"/>
                    <w:rPr>
                      <w:rFonts w:ascii="Verdana" w:hAnsi="Verdana" w:cs="宋体"/>
                      <w:kern w:val="0"/>
                      <w:sz w:val="13"/>
                      <w:szCs w:val="13"/>
                    </w:rPr>
                  </w:pPr>
                  <w:r w:rsidRPr="00A167DD">
                    <w:rPr>
                      <w:rFonts w:ascii="Verdana" w:hAnsi="Verdana" w:cs="宋体"/>
                      <w:kern w:val="0"/>
                      <w:sz w:val="13"/>
                      <w:szCs w:val="13"/>
                    </w:rPr>
                    <w:t>2016</w:t>
                  </w:r>
                  <w:r w:rsidRPr="00A167DD">
                    <w:rPr>
                      <w:rFonts w:ascii="Verdana" w:hAnsi="Verdana" w:cs="宋体"/>
                      <w:kern w:val="0"/>
                      <w:sz w:val="13"/>
                      <w:szCs w:val="13"/>
                    </w:rPr>
                    <w:t>年</w:t>
                  </w:r>
                  <w:r w:rsidRPr="00A167DD">
                    <w:rPr>
                      <w:rFonts w:ascii="Verdana" w:hAnsi="Verdana" w:cs="宋体"/>
                      <w:kern w:val="0"/>
                      <w:sz w:val="13"/>
                      <w:szCs w:val="13"/>
                    </w:rPr>
                    <w:t>11</w:t>
                  </w:r>
                  <w:r w:rsidRPr="00A167DD">
                    <w:rPr>
                      <w:rFonts w:ascii="Verdana" w:hAnsi="Verdana" w:cs="宋体"/>
                      <w:kern w:val="0"/>
                      <w:sz w:val="13"/>
                      <w:szCs w:val="13"/>
                    </w:rPr>
                    <w:t>月</w:t>
                  </w:r>
                  <w:r w:rsidRPr="00A167DD">
                    <w:rPr>
                      <w:rFonts w:ascii="Verdana" w:hAnsi="Verdana" w:cs="宋体"/>
                      <w:kern w:val="0"/>
                      <w:sz w:val="13"/>
                      <w:szCs w:val="13"/>
                    </w:rPr>
                    <w:t>10</w:t>
                  </w:r>
                  <w:r w:rsidRPr="00A167DD">
                    <w:rPr>
                      <w:rFonts w:ascii="Verdana" w:hAnsi="Verdana" w:cs="宋体"/>
                      <w:kern w:val="0"/>
                      <w:sz w:val="13"/>
                      <w:szCs w:val="13"/>
                    </w:rPr>
                    <w:t>日</w:t>
                  </w:r>
                </w:p>
              </w:tc>
            </w:tr>
          </w:tbl>
          <w:p w:rsidR="00A167DD" w:rsidRPr="00A167DD" w:rsidRDefault="00A167DD" w:rsidP="00A167DD">
            <w:pPr>
              <w:widowControl/>
              <w:jc w:val="left"/>
              <w:rPr>
                <w:rFonts w:ascii="Verdana" w:hAnsi="Verdana" w:cs="宋体"/>
                <w:color w:val="4E4E4E"/>
                <w:kern w:val="0"/>
                <w:sz w:val="11"/>
                <w:szCs w:val="11"/>
              </w:rPr>
            </w:pPr>
          </w:p>
        </w:tc>
      </w:tr>
    </w:tbl>
    <w:p w:rsidR="001B05CF" w:rsidRPr="00A167DD" w:rsidRDefault="001B05CF"/>
    <w:sectPr w:rsidR="001B05CF" w:rsidRPr="00A167DD" w:rsidSect="00A568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7DD"/>
    <w:rsid w:val="00000125"/>
    <w:rsid w:val="00002379"/>
    <w:rsid w:val="00005D0D"/>
    <w:rsid w:val="00006374"/>
    <w:rsid w:val="0000759D"/>
    <w:rsid w:val="00012B0B"/>
    <w:rsid w:val="00016C56"/>
    <w:rsid w:val="000202B9"/>
    <w:rsid w:val="00030E8E"/>
    <w:rsid w:val="00040814"/>
    <w:rsid w:val="00043512"/>
    <w:rsid w:val="00045086"/>
    <w:rsid w:val="00050835"/>
    <w:rsid w:val="0005139C"/>
    <w:rsid w:val="00056AFD"/>
    <w:rsid w:val="00056FFF"/>
    <w:rsid w:val="000645A2"/>
    <w:rsid w:val="0007038B"/>
    <w:rsid w:val="0007384E"/>
    <w:rsid w:val="00084F72"/>
    <w:rsid w:val="00096507"/>
    <w:rsid w:val="000A0B84"/>
    <w:rsid w:val="000A6F58"/>
    <w:rsid w:val="000C3071"/>
    <w:rsid w:val="000C6164"/>
    <w:rsid w:val="001172F4"/>
    <w:rsid w:val="00121DF2"/>
    <w:rsid w:val="0012446A"/>
    <w:rsid w:val="00130C77"/>
    <w:rsid w:val="0013327F"/>
    <w:rsid w:val="00166346"/>
    <w:rsid w:val="00173470"/>
    <w:rsid w:val="00181D95"/>
    <w:rsid w:val="001A2AD9"/>
    <w:rsid w:val="001A4ACE"/>
    <w:rsid w:val="001B05CF"/>
    <w:rsid w:val="001B0C14"/>
    <w:rsid w:val="001B10D6"/>
    <w:rsid w:val="001B32C7"/>
    <w:rsid w:val="001B7EBB"/>
    <w:rsid w:val="001F4194"/>
    <w:rsid w:val="00212847"/>
    <w:rsid w:val="00212F12"/>
    <w:rsid w:val="0023186E"/>
    <w:rsid w:val="0024134E"/>
    <w:rsid w:val="00250116"/>
    <w:rsid w:val="002508CB"/>
    <w:rsid w:val="0028658C"/>
    <w:rsid w:val="00290AF7"/>
    <w:rsid w:val="00290B52"/>
    <w:rsid w:val="002B1851"/>
    <w:rsid w:val="002B5724"/>
    <w:rsid w:val="002C1EDB"/>
    <w:rsid w:val="002D72F3"/>
    <w:rsid w:val="002E6B20"/>
    <w:rsid w:val="002F5873"/>
    <w:rsid w:val="003048D3"/>
    <w:rsid w:val="0031077C"/>
    <w:rsid w:val="00316D3F"/>
    <w:rsid w:val="003331FF"/>
    <w:rsid w:val="00335323"/>
    <w:rsid w:val="0035292B"/>
    <w:rsid w:val="0035724D"/>
    <w:rsid w:val="00363CD4"/>
    <w:rsid w:val="00367052"/>
    <w:rsid w:val="003762AF"/>
    <w:rsid w:val="00376954"/>
    <w:rsid w:val="00385449"/>
    <w:rsid w:val="00394340"/>
    <w:rsid w:val="003B7B38"/>
    <w:rsid w:val="003C002F"/>
    <w:rsid w:val="003C1C5E"/>
    <w:rsid w:val="003C46E0"/>
    <w:rsid w:val="003C536E"/>
    <w:rsid w:val="003D1444"/>
    <w:rsid w:val="003D424F"/>
    <w:rsid w:val="003D4961"/>
    <w:rsid w:val="003D51E1"/>
    <w:rsid w:val="003E7F27"/>
    <w:rsid w:val="003F2F02"/>
    <w:rsid w:val="003F307D"/>
    <w:rsid w:val="003F34DB"/>
    <w:rsid w:val="003F4AE2"/>
    <w:rsid w:val="0040265B"/>
    <w:rsid w:val="004142D4"/>
    <w:rsid w:val="00414507"/>
    <w:rsid w:val="00414A24"/>
    <w:rsid w:val="00416E88"/>
    <w:rsid w:val="00421EE8"/>
    <w:rsid w:val="00422F86"/>
    <w:rsid w:val="00424534"/>
    <w:rsid w:val="00424E12"/>
    <w:rsid w:val="00432A2B"/>
    <w:rsid w:val="004376BD"/>
    <w:rsid w:val="00451DE2"/>
    <w:rsid w:val="00454F85"/>
    <w:rsid w:val="00455FFE"/>
    <w:rsid w:val="004560C7"/>
    <w:rsid w:val="0046350E"/>
    <w:rsid w:val="00463968"/>
    <w:rsid w:val="00474BC2"/>
    <w:rsid w:val="004A162D"/>
    <w:rsid w:val="004D2B80"/>
    <w:rsid w:val="004D58D8"/>
    <w:rsid w:val="004E7BE5"/>
    <w:rsid w:val="004F044D"/>
    <w:rsid w:val="00502E5F"/>
    <w:rsid w:val="005074C7"/>
    <w:rsid w:val="00510D40"/>
    <w:rsid w:val="005112AD"/>
    <w:rsid w:val="00517BF5"/>
    <w:rsid w:val="00523D3D"/>
    <w:rsid w:val="00525FA8"/>
    <w:rsid w:val="00527BA6"/>
    <w:rsid w:val="00535436"/>
    <w:rsid w:val="00550514"/>
    <w:rsid w:val="00554328"/>
    <w:rsid w:val="005561FB"/>
    <w:rsid w:val="0056118E"/>
    <w:rsid w:val="00567FC0"/>
    <w:rsid w:val="0057073F"/>
    <w:rsid w:val="005847EC"/>
    <w:rsid w:val="00587D73"/>
    <w:rsid w:val="0059175D"/>
    <w:rsid w:val="0059189C"/>
    <w:rsid w:val="005946C7"/>
    <w:rsid w:val="00594F61"/>
    <w:rsid w:val="005A0A76"/>
    <w:rsid w:val="005C3218"/>
    <w:rsid w:val="005C7361"/>
    <w:rsid w:val="005C7E07"/>
    <w:rsid w:val="005D14A9"/>
    <w:rsid w:val="005D33B3"/>
    <w:rsid w:val="005D384C"/>
    <w:rsid w:val="005D549A"/>
    <w:rsid w:val="005D54E1"/>
    <w:rsid w:val="005D7EAF"/>
    <w:rsid w:val="005E19C4"/>
    <w:rsid w:val="005F36A5"/>
    <w:rsid w:val="00602644"/>
    <w:rsid w:val="006059A6"/>
    <w:rsid w:val="00615D80"/>
    <w:rsid w:val="00624825"/>
    <w:rsid w:val="00626AE5"/>
    <w:rsid w:val="00630448"/>
    <w:rsid w:val="00633A45"/>
    <w:rsid w:val="00633D87"/>
    <w:rsid w:val="0064286B"/>
    <w:rsid w:val="00645CFA"/>
    <w:rsid w:val="0065161C"/>
    <w:rsid w:val="00657B6C"/>
    <w:rsid w:val="00671D0A"/>
    <w:rsid w:val="00672EB6"/>
    <w:rsid w:val="006747B0"/>
    <w:rsid w:val="00675610"/>
    <w:rsid w:val="006760A8"/>
    <w:rsid w:val="00682A4E"/>
    <w:rsid w:val="00697DA4"/>
    <w:rsid w:val="006A19A7"/>
    <w:rsid w:val="006B355C"/>
    <w:rsid w:val="006B4F3C"/>
    <w:rsid w:val="006C5FCB"/>
    <w:rsid w:val="006E31B2"/>
    <w:rsid w:val="007020C8"/>
    <w:rsid w:val="00705876"/>
    <w:rsid w:val="0070767F"/>
    <w:rsid w:val="0071432F"/>
    <w:rsid w:val="0072709E"/>
    <w:rsid w:val="00731E92"/>
    <w:rsid w:val="007409BA"/>
    <w:rsid w:val="0075095F"/>
    <w:rsid w:val="007577F3"/>
    <w:rsid w:val="00767ABC"/>
    <w:rsid w:val="00774169"/>
    <w:rsid w:val="00774EFE"/>
    <w:rsid w:val="00792437"/>
    <w:rsid w:val="007A55A1"/>
    <w:rsid w:val="007B0B17"/>
    <w:rsid w:val="007C40E7"/>
    <w:rsid w:val="007C6204"/>
    <w:rsid w:val="007C71AB"/>
    <w:rsid w:val="007E48C5"/>
    <w:rsid w:val="007E5E6C"/>
    <w:rsid w:val="008007FE"/>
    <w:rsid w:val="00802FEE"/>
    <w:rsid w:val="00813F32"/>
    <w:rsid w:val="00827AD2"/>
    <w:rsid w:val="00827D52"/>
    <w:rsid w:val="00843DA5"/>
    <w:rsid w:val="00845671"/>
    <w:rsid w:val="008578D9"/>
    <w:rsid w:val="008607E7"/>
    <w:rsid w:val="00861E81"/>
    <w:rsid w:val="00872977"/>
    <w:rsid w:val="00876C93"/>
    <w:rsid w:val="008803F4"/>
    <w:rsid w:val="00884941"/>
    <w:rsid w:val="008877BB"/>
    <w:rsid w:val="0089070E"/>
    <w:rsid w:val="008B0361"/>
    <w:rsid w:val="008B14B6"/>
    <w:rsid w:val="008B4179"/>
    <w:rsid w:val="008D62E4"/>
    <w:rsid w:val="008D759A"/>
    <w:rsid w:val="008F2997"/>
    <w:rsid w:val="00901AFA"/>
    <w:rsid w:val="009043F8"/>
    <w:rsid w:val="00906B7C"/>
    <w:rsid w:val="00912A48"/>
    <w:rsid w:val="00915519"/>
    <w:rsid w:val="00915D5D"/>
    <w:rsid w:val="009328E3"/>
    <w:rsid w:val="00934C70"/>
    <w:rsid w:val="009355A0"/>
    <w:rsid w:val="00940034"/>
    <w:rsid w:val="009422E4"/>
    <w:rsid w:val="009524B9"/>
    <w:rsid w:val="0095256A"/>
    <w:rsid w:val="009533EB"/>
    <w:rsid w:val="00960AF5"/>
    <w:rsid w:val="009638CB"/>
    <w:rsid w:val="00964810"/>
    <w:rsid w:val="00981988"/>
    <w:rsid w:val="009913BE"/>
    <w:rsid w:val="00992BC5"/>
    <w:rsid w:val="009959CA"/>
    <w:rsid w:val="009A4EF1"/>
    <w:rsid w:val="009B03FE"/>
    <w:rsid w:val="009B2478"/>
    <w:rsid w:val="009B6143"/>
    <w:rsid w:val="009C0F8B"/>
    <w:rsid w:val="009C430A"/>
    <w:rsid w:val="009C613B"/>
    <w:rsid w:val="009D7723"/>
    <w:rsid w:val="009E39DF"/>
    <w:rsid w:val="009E737B"/>
    <w:rsid w:val="009F054F"/>
    <w:rsid w:val="009F34DD"/>
    <w:rsid w:val="009F36E0"/>
    <w:rsid w:val="00A167DD"/>
    <w:rsid w:val="00A26CD5"/>
    <w:rsid w:val="00A35EC9"/>
    <w:rsid w:val="00A56827"/>
    <w:rsid w:val="00A74886"/>
    <w:rsid w:val="00AB496C"/>
    <w:rsid w:val="00AC3AEC"/>
    <w:rsid w:val="00AC6B63"/>
    <w:rsid w:val="00AD57B3"/>
    <w:rsid w:val="00AD6F48"/>
    <w:rsid w:val="00AE470C"/>
    <w:rsid w:val="00AE538A"/>
    <w:rsid w:val="00AE5F3D"/>
    <w:rsid w:val="00AE7E7C"/>
    <w:rsid w:val="00AF069C"/>
    <w:rsid w:val="00AF18F5"/>
    <w:rsid w:val="00AF1BCB"/>
    <w:rsid w:val="00AF6EDC"/>
    <w:rsid w:val="00B13714"/>
    <w:rsid w:val="00B4261C"/>
    <w:rsid w:val="00B51BC8"/>
    <w:rsid w:val="00B54DF6"/>
    <w:rsid w:val="00B55351"/>
    <w:rsid w:val="00B57A64"/>
    <w:rsid w:val="00B825B8"/>
    <w:rsid w:val="00B87830"/>
    <w:rsid w:val="00B91D52"/>
    <w:rsid w:val="00BD10E9"/>
    <w:rsid w:val="00BF33BB"/>
    <w:rsid w:val="00C04AD1"/>
    <w:rsid w:val="00C2503E"/>
    <w:rsid w:val="00C31C0E"/>
    <w:rsid w:val="00C33823"/>
    <w:rsid w:val="00C4542D"/>
    <w:rsid w:val="00C46BAF"/>
    <w:rsid w:val="00C50236"/>
    <w:rsid w:val="00C519FB"/>
    <w:rsid w:val="00C56000"/>
    <w:rsid w:val="00C71E34"/>
    <w:rsid w:val="00C71F67"/>
    <w:rsid w:val="00C77A39"/>
    <w:rsid w:val="00C94348"/>
    <w:rsid w:val="00C96CC3"/>
    <w:rsid w:val="00CA4AD1"/>
    <w:rsid w:val="00CA518A"/>
    <w:rsid w:val="00CA5ED9"/>
    <w:rsid w:val="00CB3397"/>
    <w:rsid w:val="00CC5CEB"/>
    <w:rsid w:val="00CF0A30"/>
    <w:rsid w:val="00CF1568"/>
    <w:rsid w:val="00CF1EE4"/>
    <w:rsid w:val="00CF6C1E"/>
    <w:rsid w:val="00D0535E"/>
    <w:rsid w:val="00D1108B"/>
    <w:rsid w:val="00D17190"/>
    <w:rsid w:val="00D22BAB"/>
    <w:rsid w:val="00D270AB"/>
    <w:rsid w:val="00D32757"/>
    <w:rsid w:val="00D408A0"/>
    <w:rsid w:val="00D416AC"/>
    <w:rsid w:val="00D426B4"/>
    <w:rsid w:val="00D44B2E"/>
    <w:rsid w:val="00D46A4E"/>
    <w:rsid w:val="00D6074B"/>
    <w:rsid w:val="00D71F5C"/>
    <w:rsid w:val="00D83812"/>
    <w:rsid w:val="00DA768E"/>
    <w:rsid w:val="00DC39AF"/>
    <w:rsid w:val="00DC455A"/>
    <w:rsid w:val="00DE0CDD"/>
    <w:rsid w:val="00E00FB7"/>
    <w:rsid w:val="00E10777"/>
    <w:rsid w:val="00E149A3"/>
    <w:rsid w:val="00E160A2"/>
    <w:rsid w:val="00E35D2C"/>
    <w:rsid w:val="00E35D4D"/>
    <w:rsid w:val="00E51B49"/>
    <w:rsid w:val="00E57786"/>
    <w:rsid w:val="00E6240D"/>
    <w:rsid w:val="00E6647E"/>
    <w:rsid w:val="00E87353"/>
    <w:rsid w:val="00E90678"/>
    <w:rsid w:val="00EA70AF"/>
    <w:rsid w:val="00EB492D"/>
    <w:rsid w:val="00EC3A3C"/>
    <w:rsid w:val="00EC41AF"/>
    <w:rsid w:val="00EC448E"/>
    <w:rsid w:val="00EC6A82"/>
    <w:rsid w:val="00ED0D23"/>
    <w:rsid w:val="00ED22D8"/>
    <w:rsid w:val="00EE2903"/>
    <w:rsid w:val="00EE737C"/>
    <w:rsid w:val="00EF3E5C"/>
    <w:rsid w:val="00EF6C63"/>
    <w:rsid w:val="00F154DC"/>
    <w:rsid w:val="00F176E4"/>
    <w:rsid w:val="00F2355A"/>
    <w:rsid w:val="00F36C9B"/>
    <w:rsid w:val="00F4478D"/>
    <w:rsid w:val="00F51E5F"/>
    <w:rsid w:val="00F6695C"/>
    <w:rsid w:val="00F71273"/>
    <w:rsid w:val="00F72309"/>
    <w:rsid w:val="00F73EAD"/>
    <w:rsid w:val="00F740E8"/>
    <w:rsid w:val="00F76ADE"/>
    <w:rsid w:val="00F77B7D"/>
    <w:rsid w:val="00F90797"/>
    <w:rsid w:val="00F92390"/>
    <w:rsid w:val="00FA5F47"/>
    <w:rsid w:val="00FB73B7"/>
    <w:rsid w:val="00FE1B79"/>
    <w:rsid w:val="00FE34DF"/>
    <w:rsid w:val="00FE40CE"/>
    <w:rsid w:val="00FE7D3B"/>
    <w:rsid w:val="00FF5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827"/>
    <w:pPr>
      <w:widowControl w:val="0"/>
      <w:jc w:val="both"/>
    </w:pPr>
    <w:rPr>
      <w:kern w:val="2"/>
      <w:sz w:val="21"/>
      <w:szCs w:val="24"/>
    </w:rPr>
  </w:style>
  <w:style w:type="paragraph" w:styleId="1">
    <w:name w:val="heading 1"/>
    <w:basedOn w:val="a"/>
    <w:link w:val="1Char"/>
    <w:uiPriority w:val="9"/>
    <w:qFormat/>
    <w:rsid w:val="00A167D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67DD"/>
    <w:rPr>
      <w:rFonts w:ascii="宋体" w:hAnsi="宋体" w:cs="宋体"/>
      <w:b/>
      <w:bCs/>
      <w:kern w:val="36"/>
      <w:sz w:val="48"/>
      <w:szCs w:val="48"/>
    </w:rPr>
  </w:style>
  <w:style w:type="character" w:customStyle="1" w:styleId="fr">
    <w:name w:val="f_r"/>
    <w:basedOn w:val="a0"/>
    <w:rsid w:val="00A167DD"/>
  </w:style>
  <w:style w:type="character" w:styleId="a3">
    <w:name w:val="Hyperlink"/>
    <w:basedOn w:val="a0"/>
    <w:uiPriority w:val="99"/>
    <w:unhideWhenUsed/>
    <w:rsid w:val="00A167DD"/>
    <w:rPr>
      <w:color w:val="0000FF"/>
      <w:u w:val="single"/>
    </w:rPr>
  </w:style>
  <w:style w:type="paragraph" w:styleId="a4">
    <w:name w:val="Balloon Text"/>
    <w:basedOn w:val="a"/>
    <w:link w:val="Char"/>
    <w:rsid w:val="00A167DD"/>
    <w:rPr>
      <w:sz w:val="18"/>
      <w:szCs w:val="18"/>
    </w:rPr>
  </w:style>
  <w:style w:type="character" w:customStyle="1" w:styleId="Char">
    <w:name w:val="批注框文本 Char"/>
    <w:basedOn w:val="a0"/>
    <w:link w:val="a4"/>
    <w:rsid w:val="00A167DD"/>
    <w:rPr>
      <w:kern w:val="2"/>
      <w:sz w:val="18"/>
      <w:szCs w:val="18"/>
    </w:rPr>
  </w:style>
</w:styles>
</file>

<file path=word/webSettings.xml><?xml version="1.0" encoding="utf-8"?>
<w:webSettings xmlns:r="http://schemas.openxmlformats.org/officeDocument/2006/relationships" xmlns:w="http://schemas.openxmlformats.org/wordprocessingml/2006/main">
  <w:divs>
    <w:div w:id="1079594304">
      <w:bodyDiv w:val="1"/>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0"/>
          <w:divBdr>
            <w:top w:val="none" w:sz="0" w:space="0" w:color="auto"/>
            <w:left w:val="none" w:sz="0" w:space="0" w:color="auto"/>
            <w:bottom w:val="none" w:sz="0" w:space="0" w:color="auto"/>
            <w:right w:val="none" w:sz="0" w:space="0" w:color="auto"/>
          </w:divBdr>
          <w:divsChild>
            <w:div w:id="1605570253">
              <w:marLeft w:val="0"/>
              <w:marRight w:val="0"/>
              <w:marTop w:val="0"/>
              <w:marBottom w:val="0"/>
              <w:divBdr>
                <w:top w:val="none" w:sz="0" w:space="0" w:color="auto"/>
                <w:left w:val="none" w:sz="0" w:space="0" w:color="auto"/>
                <w:bottom w:val="none" w:sz="0" w:space="0" w:color="auto"/>
                <w:right w:val="none" w:sz="0" w:space="0" w:color="auto"/>
              </w:divBdr>
              <w:divsChild>
                <w:div w:id="793059400">
                  <w:marLeft w:val="0"/>
                  <w:marRight w:val="0"/>
                  <w:marTop w:val="0"/>
                  <w:marBottom w:val="0"/>
                  <w:divBdr>
                    <w:top w:val="none" w:sz="0" w:space="0" w:color="auto"/>
                    <w:left w:val="none" w:sz="0" w:space="0" w:color="auto"/>
                    <w:bottom w:val="none" w:sz="0" w:space="0" w:color="auto"/>
                    <w:right w:val="none" w:sz="0" w:space="0" w:color="auto"/>
                  </w:divBdr>
                </w:div>
                <w:div w:id="179592830">
                  <w:marLeft w:val="0"/>
                  <w:marRight w:val="0"/>
                  <w:marTop w:val="0"/>
                  <w:marBottom w:val="0"/>
                  <w:divBdr>
                    <w:top w:val="none" w:sz="0" w:space="0" w:color="auto"/>
                    <w:left w:val="none" w:sz="0" w:space="0" w:color="auto"/>
                    <w:bottom w:val="none" w:sz="0" w:space="0" w:color="auto"/>
                    <w:right w:val="none" w:sz="0" w:space="0" w:color="auto"/>
                  </w:divBdr>
                </w:div>
                <w:div w:id="719744095">
                  <w:marLeft w:val="0"/>
                  <w:marRight w:val="0"/>
                  <w:marTop w:val="0"/>
                  <w:marBottom w:val="0"/>
                  <w:divBdr>
                    <w:top w:val="none" w:sz="0" w:space="0" w:color="auto"/>
                    <w:left w:val="none" w:sz="0" w:space="0" w:color="auto"/>
                    <w:bottom w:val="none" w:sz="0" w:space="0" w:color="auto"/>
                    <w:right w:val="none" w:sz="0" w:space="0" w:color="auto"/>
                  </w:divBdr>
                </w:div>
                <w:div w:id="673336803">
                  <w:marLeft w:val="0"/>
                  <w:marRight w:val="0"/>
                  <w:marTop w:val="0"/>
                  <w:marBottom w:val="0"/>
                  <w:divBdr>
                    <w:top w:val="none" w:sz="0" w:space="0" w:color="auto"/>
                    <w:left w:val="none" w:sz="0" w:space="0" w:color="auto"/>
                    <w:bottom w:val="none" w:sz="0" w:space="0" w:color="auto"/>
                    <w:right w:val="none" w:sz="0" w:space="0" w:color="auto"/>
                  </w:divBdr>
                </w:div>
                <w:div w:id="453060374">
                  <w:marLeft w:val="0"/>
                  <w:marRight w:val="0"/>
                  <w:marTop w:val="0"/>
                  <w:marBottom w:val="0"/>
                  <w:divBdr>
                    <w:top w:val="none" w:sz="0" w:space="0" w:color="auto"/>
                    <w:left w:val="none" w:sz="0" w:space="0" w:color="auto"/>
                    <w:bottom w:val="none" w:sz="0" w:space="0" w:color="auto"/>
                    <w:right w:val="none" w:sz="0" w:space="0" w:color="auto"/>
                  </w:divBdr>
                </w:div>
                <w:div w:id="469250179">
                  <w:marLeft w:val="0"/>
                  <w:marRight w:val="0"/>
                  <w:marTop w:val="0"/>
                  <w:marBottom w:val="0"/>
                  <w:divBdr>
                    <w:top w:val="none" w:sz="0" w:space="0" w:color="auto"/>
                    <w:left w:val="none" w:sz="0" w:space="0" w:color="auto"/>
                    <w:bottom w:val="none" w:sz="0" w:space="0" w:color="auto"/>
                    <w:right w:val="none" w:sz="0" w:space="0" w:color="auto"/>
                  </w:divBdr>
                </w:div>
                <w:div w:id="399863722">
                  <w:marLeft w:val="0"/>
                  <w:marRight w:val="0"/>
                  <w:marTop w:val="0"/>
                  <w:marBottom w:val="0"/>
                  <w:divBdr>
                    <w:top w:val="none" w:sz="0" w:space="0" w:color="auto"/>
                    <w:left w:val="none" w:sz="0" w:space="0" w:color="auto"/>
                    <w:bottom w:val="none" w:sz="0" w:space="0" w:color="auto"/>
                    <w:right w:val="none" w:sz="0" w:space="0" w:color="auto"/>
                  </w:divBdr>
                </w:div>
                <w:div w:id="1725173715">
                  <w:marLeft w:val="0"/>
                  <w:marRight w:val="0"/>
                  <w:marTop w:val="0"/>
                  <w:marBottom w:val="0"/>
                  <w:divBdr>
                    <w:top w:val="none" w:sz="0" w:space="0" w:color="auto"/>
                    <w:left w:val="none" w:sz="0" w:space="0" w:color="auto"/>
                    <w:bottom w:val="none" w:sz="0" w:space="0" w:color="auto"/>
                    <w:right w:val="none" w:sz="0" w:space="0" w:color="auto"/>
                  </w:divBdr>
                </w:div>
                <w:div w:id="553004809">
                  <w:marLeft w:val="0"/>
                  <w:marRight w:val="0"/>
                  <w:marTop w:val="0"/>
                  <w:marBottom w:val="0"/>
                  <w:divBdr>
                    <w:top w:val="none" w:sz="0" w:space="0" w:color="auto"/>
                    <w:left w:val="none" w:sz="0" w:space="0" w:color="auto"/>
                    <w:bottom w:val="none" w:sz="0" w:space="0" w:color="auto"/>
                    <w:right w:val="none" w:sz="0" w:space="0" w:color="auto"/>
                  </w:divBdr>
                </w:div>
                <w:div w:id="162859293">
                  <w:marLeft w:val="0"/>
                  <w:marRight w:val="0"/>
                  <w:marTop w:val="0"/>
                  <w:marBottom w:val="0"/>
                  <w:divBdr>
                    <w:top w:val="none" w:sz="0" w:space="0" w:color="auto"/>
                    <w:left w:val="none" w:sz="0" w:space="0" w:color="auto"/>
                    <w:bottom w:val="none" w:sz="0" w:space="0" w:color="auto"/>
                    <w:right w:val="none" w:sz="0" w:space="0" w:color="auto"/>
                  </w:divBdr>
                </w:div>
                <w:div w:id="618530070">
                  <w:marLeft w:val="0"/>
                  <w:marRight w:val="0"/>
                  <w:marTop w:val="0"/>
                  <w:marBottom w:val="0"/>
                  <w:divBdr>
                    <w:top w:val="none" w:sz="0" w:space="0" w:color="auto"/>
                    <w:left w:val="none" w:sz="0" w:space="0" w:color="auto"/>
                    <w:bottom w:val="none" w:sz="0" w:space="0" w:color="auto"/>
                    <w:right w:val="none" w:sz="0" w:space="0" w:color="auto"/>
                  </w:divBdr>
                </w:div>
                <w:div w:id="476849237">
                  <w:marLeft w:val="0"/>
                  <w:marRight w:val="0"/>
                  <w:marTop w:val="0"/>
                  <w:marBottom w:val="0"/>
                  <w:divBdr>
                    <w:top w:val="none" w:sz="0" w:space="0" w:color="auto"/>
                    <w:left w:val="none" w:sz="0" w:space="0" w:color="auto"/>
                    <w:bottom w:val="none" w:sz="0" w:space="0" w:color="auto"/>
                    <w:right w:val="none" w:sz="0" w:space="0" w:color="auto"/>
                  </w:divBdr>
                </w:div>
                <w:div w:id="1443303031">
                  <w:marLeft w:val="0"/>
                  <w:marRight w:val="0"/>
                  <w:marTop w:val="0"/>
                  <w:marBottom w:val="0"/>
                  <w:divBdr>
                    <w:top w:val="none" w:sz="0" w:space="0" w:color="auto"/>
                    <w:left w:val="none" w:sz="0" w:space="0" w:color="auto"/>
                    <w:bottom w:val="none" w:sz="0" w:space="0" w:color="auto"/>
                    <w:right w:val="none" w:sz="0" w:space="0" w:color="auto"/>
                  </w:divBdr>
                </w:div>
                <w:div w:id="1966308285">
                  <w:marLeft w:val="0"/>
                  <w:marRight w:val="0"/>
                  <w:marTop w:val="0"/>
                  <w:marBottom w:val="0"/>
                  <w:divBdr>
                    <w:top w:val="none" w:sz="0" w:space="0" w:color="auto"/>
                    <w:left w:val="none" w:sz="0" w:space="0" w:color="auto"/>
                    <w:bottom w:val="none" w:sz="0" w:space="0" w:color="auto"/>
                    <w:right w:val="none" w:sz="0" w:space="0" w:color="auto"/>
                  </w:divBdr>
                </w:div>
                <w:div w:id="870151418">
                  <w:marLeft w:val="0"/>
                  <w:marRight w:val="0"/>
                  <w:marTop w:val="0"/>
                  <w:marBottom w:val="0"/>
                  <w:divBdr>
                    <w:top w:val="none" w:sz="0" w:space="0" w:color="auto"/>
                    <w:left w:val="none" w:sz="0" w:space="0" w:color="auto"/>
                    <w:bottom w:val="none" w:sz="0" w:space="0" w:color="auto"/>
                    <w:right w:val="none" w:sz="0" w:space="0" w:color="auto"/>
                  </w:divBdr>
                </w:div>
                <w:div w:id="1399665970">
                  <w:marLeft w:val="0"/>
                  <w:marRight w:val="0"/>
                  <w:marTop w:val="0"/>
                  <w:marBottom w:val="0"/>
                  <w:divBdr>
                    <w:top w:val="none" w:sz="0" w:space="0" w:color="auto"/>
                    <w:left w:val="none" w:sz="0" w:space="0" w:color="auto"/>
                    <w:bottom w:val="none" w:sz="0" w:space="0" w:color="auto"/>
                    <w:right w:val="none" w:sz="0" w:space="0" w:color="auto"/>
                  </w:divBdr>
                </w:div>
                <w:div w:id="1531844893">
                  <w:marLeft w:val="0"/>
                  <w:marRight w:val="0"/>
                  <w:marTop w:val="0"/>
                  <w:marBottom w:val="0"/>
                  <w:divBdr>
                    <w:top w:val="none" w:sz="0" w:space="0" w:color="auto"/>
                    <w:left w:val="none" w:sz="0" w:space="0" w:color="auto"/>
                    <w:bottom w:val="none" w:sz="0" w:space="0" w:color="auto"/>
                    <w:right w:val="none" w:sz="0" w:space="0" w:color="auto"/>
                  </w:divBdr>
                </w:div>
                <w:div w:id="1881622238">
                  <w:marLeft w:val="0"/>
                  <w:marRight w:val="0"/>
                  <w:marTop w:val="0"/>
                  <w:marBottom w:val="0"/>
                  <w:divBdr>
                    <w:top w:val="none" w:sz="0" w:space="0" w:color="auto"/>
                    <w:left w:val="none" w:sz="0" w:space="0" w:color="auto"/>
                    <w:bottom w:val="none" w:sz="0" w:space="0" w:color="auto"/>
                    <w:right w:val="none" w:sz="0" w:space="0" w:color="auto"/>
                  </w:divBdr>
                </w:div>
                <w:div w:id="1293710463">
                  <w:marLeft w:val="0"/>
                  <w:marRight w:val="0"/>
                  <w:marTop w:val="0"/>
                  <w:marBottom w:val="0"/>
                  <w:divBdr>
                    <w:top w:val="none" w:sz="0" w:space="0" w:color="auto"/>
                    <w:left w:val="none" w:sz="0" w:space="0" w:color="auto"/>
                    <w:bottom w:val="none" w:sz="0" w:space="0" w:color="auto"/>
                    <w:right w:val="none" w:sz="0" w:space="0" w:color="auto"/>
                  </w:divBdr>
                </w:div>
                <w:div w:id="1616598606">
                  <w:marLeft w:val="0"/>
                  <w:marRight w:val="0"/>
                  <w:marTop w:val="0"/>
                  <w:marBottom w:val="0"/>
                  <w:divBdr>
                    <w:top w:val="none" w:sz="0" w:space="0" w:color="auto"/>
                    <w:left w:val="none" w:sz="0" w:space="0" w:color="auto"/>
                    <w:bottom w:val="none" w:sz="0" w:space="0" w:color="auto"/>
                    <w:right w:val="none" w:sz="0" w:space="0" w:color="auto"/>
                  </w:divBdr>
                </w:div>
                <w:div w:id="2142113747">
                  <w:marLeft w:val="0"/>
                  <w:marRight w:val="0"/>
                  <w:marTop w:val="0"/>
                  <w:marBottom w:val="0"/>
                  <w:divBdr>
                    <w:top w:val="none" w:sz="0" w:space="0" w:color="auto"/>
                    <w:left w:val="none" w:sz="0" w:space="0" w:color="auto"/>
                    <w:bottom w:val="none" w:sz="0" w:space="0" w:color="auto"/>
                    <w:right w:val="none" w:sz="0" w:space="0" w:color="auto"/>
                  </w:divBdr>
                </w:div>
                <w:div w:id="281156952">
                  <w:marLeft w:val="0"/>
                  <w:marRight w:val="0"/>
                  <w:marTop w:val="0"/>
                  <w:marBottom w:val="0"/>
                  <w:divBdr>
                    <w:top w:val="none" w:sz="0" w:space="0" w:color="auto"/>
                    <w:left w:val="none" w:sz="0" w:space="0" w:color="auto"/>
                    <w:bottom w:val="none" w:sz="0" w:space="0" w:color="auto"/>
                    <w:right w:val="none" w:sz="0" w:space="0" w:color="auto"/>
                  </w:divBdr>
                </w:div>
                <w:div w:id="1378625232">
                  <w:marLeft w:val="0"/>
                  <w:marRight w:val="0"/>
                  <w:marTop w:val="0"/>
                  <w:marBottom w:val="0"/>
                  <w:divBdr>
                    <w:top w:val="none" w:sz="0" w:space="0" w:color="auto"/>
                    <w:left w:val="none" w:sz="0" w:space="0" w:color="auto"/>
                    <w:bottom w:val="none" w:sz="0" w:space="0" w:color="auto"/>
                    <w:right w:val="none" w:sz="0" w:space="0" w:color="auto"/>
                  </w:divBdr>
                </w:div>
                <w:div w:id="268007543">
                  <w:marLeft w:val="0"/>
                  <w:marRight w:val="0"/>
                  <w:marTop w:val="0"/>
                  <w:marBottom w:val="0"/>
                  <w:divBdr>
                    <w:top w:val="none" w:sz="0" w:space="0" w:color="auto"/>
                    <w:left w:val="none" w:sz="0" w:space="0" w:color="auto"/>
                    <w:bottom w:val="none" w:sz="0" w:space="0" w:color="auto"/>
                    <w:right w:val="none" w:sz="0" w:space="0" w:color="auto"/>
                  </w:divBdr>
                </w:div>
                <w:div w:id="414014746">
                  <w:marLeft w:val="0"/>
                  <w:marRight w:val="0"/>
                  <w:marTop w:val="0"/>
                  <w:marBottom w:val="0"/>
                  <w:divBdr>
                    <w:top w:val="none" w:sz="0" w:space="0" w:color="auto"/>
                    <w:left w:val="none" w:sz="0" w:space="0" w:color="auto"/>
                    <w:bottom w:val="none" w:sz="0" w:space="0" w:color="auto"/>
                    <w:right w:val="none" w:sz="0" w:space="0" w:color="auto"/>
                  </w:divBdr>
                </w:div>
                <w:div w:id="1584989361">
                  <w:marLeft w:val="0"/>
                  <w:marRight w:val="0"/>
                  <w:marTop w:val="0"/>
                  <w:marBottom w:val="0"/>
                  <w:divBdr>
                    <w:top w:val="none" w:sz="0" w:space="0" w:color="auto"/>
                    <w:left w:val="none" w:sz="0" w:space="0" w:color="auto"/>
                    <w:bottom w:val="none" w:sz="0" w:space="0" w:color="auto"/>
                    <w:right w:val="none" w:sz="0" w:space="0" w:color="auto"/>
                  </w:divBdr>
                </w:div>
                <w:div w:id="279386787">
                  <w:marLeft w:val="0"/>
                  <w:marRight w:val="0"/>
                  <w:marTop w:val="0"/>
                  <w:marBottom w:val="0"/>
                  <w:divBdr>
                    <w:top w:val="none" w:sz="0" w:space="0" w:color="auto"/>
                    <w:left w:val="none" w:sz="0" w:space="0" w:color="auto"/>
                    <w:bottom w:val="none" w:sz="0" w:space="0" w:color="auto"/>
                    <w:right w:val="none" w:sz="0" w:space="0" w:color="auto"/>
                  </w:divBdr>
                </w:div>
                <w:div w:id="1581019545">
                  <w:marLeft w:val="0"/>
                  <w:marRight w:val="0"/>
                  <w:marTop w:val="0"/>
                  <w:marBottom w:val="0"/>
                  <w:divBdr>
                    <w:top w:val="none" w:sz="0" w:space="0" w:color="auto"/>
                    <w:left w:val="none" w:sz="0" w:space="0" w:color="auto"/>
                    <w:bottom w:val="none" w:sz="0" w:space="0" w:color="auto"/>
                    <w:right w:val="none" w:sz="0" w:space="0" w:color="auto"/>
                  </w:divBdr>
                </w:div>
                <w:div w:id="328795552">
                  <w:marLeft w:val="0"/>
                  <w:marRight w:val="0"/>
                  <w:marTop w:val="0"/>
                  <w:marBottom w:val="0"/>
                  <w:divBdr>
                    <w:top w:val="none" w:sz="0" w:space="0" w:color="auto"/>
                    <w:left w:val="none" w:sz="0" w:space="0" w:color="auto"/>
                    <w:bottom w:val="none" w:sz="0" w:space="0" w:color="auto"/>
                    <w:right w:val="none" w:sz="0" w:space="0" w:color="auto"/>
                  </w:divBdr>
                </w:div>
                <w:div w:id="1387611014">
                  <w:marLeft w:val="0"/>
                  <w:marRight w:val="0"/>
                  <w:marTop w:val="0"/>
                  <w:marBottom w:val="0"/>
                  <w:divBdr>
                    <w:top w:val="none" w:sz="0" w:space="0" w:color="auto"/>
                    <w:left w:val="none" w:sz="0" w:space="0" w:color="auto"/>
                    <w:bottom w:val="none" w:sz="0" w:space="0" w:color="auto"/>
                    <w:right w:val="none" w:sz="0" w:space="0" w:color="auto"/>
                  </w:divBdr>
                </w:div>
                <w:div w:id="290985698">
                  <w:marLeft w:val="0"/>
                  <w:marRight w:val="0"/>
                  <w:marTop w:val="0"/>
                  <w:marBottom w:val="0"/>
                  <w:divBdr>
                    <w:top w:val="none" w:sz="0" w:space="0" w:color="auto"/>
                    <w:left w:val="none" w:sz="0" w:space="0" w:color="auto"/>
                    <w:bottom w:val="none" w:sz="0" w:space="0" w:color="auto"/>
                    <w:right w:val="none" w:sz="0" w:space="0" w:color="auto"/>
                  </w:divBdr>
                </w:div>
                <w:div w:id="1722287781">
                  <w:marLeft w:val="0"/>
                  <w:marRight w:val="0"/>
                  <w:marTop w:val="0"/>
                  <w:marBottom w:val="0"/>
                  <w:divBdr>
                    <w:top w:val="none" w:sz="0" w:space="0" w:color="auto"/>
                    <w:left w:val="none" w:sz="0" w:space="0" w:color="auto"/>
                    <w:bottom w:val="none" w:sz="0" w:space="0" w:color="auto"/>
                    <w:right w:val="none" w:sz="0" w:space="0" w:color="auto"/>
                  </w:divBdr>
                </w:div>
                <w:div w:id="5913234">
                  <w:marLeft w:val="0"/>
                  <w:marRight w:val="0"/>
                  <w:marTop w:val="0"/>
                  <w:marBottom w:val="0"/>
                  <w:divBdr>
                    <w:top w:val="none" w:sz="0" w:space="0" w:color="auto"/>
                    <w:left w:val="none" w:sz="0" w:space="0" w:color="auto"/>
                    <w:bottom w:val="none" w:sz="0" w:space="0" w:color="auto"/>
                    <w:right w:val="none" w:sz="0" w:space="0" w:color="auto"/>
                  </w:divBdr>
                </w:div>
                <w:div w:id="361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ygl.sneduclou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Company>微软中国</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程晓宇</dc:creator>
  <cp:keywords/>
  <dc:description/>
  <cp:lastModifiedBy>程晓宇</cp:lastModifiedBy>
  <cp:revision>1</cp:revision>
  <dcterms:created xsi:type="dcterms:W3CDTF">2016-11-14T09:25:00Z</dcterms:created>
  <dcterms:modified xsi:type="dcterms:W3CDTF">2016-11-14T09:25:00Z</dcterms:modified>
</cp:coreProperties>
</file>